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74E84557" wp14:editId="0DB902C2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г.Архангельск, пл.В.И.Ленина, д.5, тел./факс:606-782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A81E76" w:rsidRPr="00826B6B" w:rsidRDefault="00A81E76" w:rsidP="00A81E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E76" w:rsidRPr="00321CDC" w:rsidRDefault="00A81E76" w:rsidP="00A81E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A81E76" w:rsidRPr="00826B6B" w:rsidRDefault="00A81E76" w:rsidP="00A81E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июня 2019 года </w:t>
      </w:r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г.Архангельск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 2019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2.2011 №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 палате муниципального образования «Город Архангельск», утвержденного решением Архангельской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№55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29.04.2019 №20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отчета об исполнении городского бюджета за 1 квартал 2019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25.04.2019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577 «Об исполнении городского бюджета за 1 квартал 2019 года» (далее – Отчет)), направленного в адрес контрольно-счетной палаты муниципального образования «Город Архангельск» письмом от 29.04.2019 №03-15/733,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Управления Федерального казначейства по Архангельской области и Ненецкому автономному округу (исх. №208 от 25.04.2019).</w:t>
      </w: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A81E76" w:rsidRPr="00321CDC" w:rsidRDefault="00A81E76" w:rsidP="00A81E7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1 квартал, полугодие и девять мес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утвержденного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МО «Город Архангельск» от 30.03.2016 №744р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Городской бюджет на 2019 год утвержден решением Архангельской городской Думы от 13.12.2018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56 «О городском бюджете на 2019 год и на плановый период 2020 и 2021 годов»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с общим объемом доходов городского бюджета в сумме  8 975 541,2 тыс. руб., общим объем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9 113 241,2 тыс. руб.,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дефицитом городского бюджета в сумме 137 700,0 тыс. рублей.</w:t>
      </w:r>
    </w:p>
    <w:p w:rsidR="00A81E76" w:rsidRPr="00D53224" w:rsidRDefault="00A81E76" w:rsidP="00A81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в отчетном периоде изменились один раз </w:t>
      </w:r>
      <w:r w:rsidRPr="00E22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(решение </w:t>
      </w: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от </w:t>
      </w:r>
      <w:r w:rsidRPr="00D53224">
        <w:rPr>
          <w:rFonts w:ascii="Times New Roman" w:hAnsi="Times New Roman" w:cs="Times New Roman"/>
          <w:sz w:val="24"/>
          <w:szCs w:val="24"/>
        </w:rPr>
        <w:t>20.03.2019 № 90</w:t>
      </w: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2019 год:</w:t>
      </w:r>
    </w:p>
    <w:p w:rsidR="00A81E76" w:rsidRPr="00D5322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прогнозируемый объем доходов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ился</w:t>
      </w: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1E76" w:rsidRPr="00D5322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 60 999,1 тыс. руб. или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0,7</w:t>
      </w: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A81E76" w:rsidRPr="00D5322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22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городского бюджета увеличен на 60 999,1 тыс. руб. (таблица № 1).</w:t>
      </w:r>
    </w:p>
    <w:p w:rsidR="00A81E76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Pr="00D53224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1</w:t>
      </w: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3"/>
        <w:gridCol w:w="992"/>
        <w:gridCol w:w="850"/>
        <w:gridCol w:w="993"/>
        <w:gridCol w:w="850"/>
        <w:gridCol w:w="851"/>
        <w:gridCol w:w="850"/>
        <w:gridCol w:w="851"/>
      </w:tblGrid>
      <w:tr w:rsidR="00A81E76" w:rsidRPr="00D53224" w:rsidTr="00AF1203">
        <w:trPr>
          <w:jc w:val="center"/>
        </w:trPr>
        <w:tc>
          <w:tcPr>
            <w:tcW w:w="1560" w:type="dxa"/>
            <w:vMerge w:val="restart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(решение от 13.12.2018 № 56)</w:t>
            </w:r>
          </w:p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(перв. редакция), тыс.руб.</w:t>
            </w:r>
          </w:p>
        </w:tc>
        <w:tc>
          <w:tcPr>
            <w:tcW w:w="2693" w:type="dxa"/>
            <w:gridSpan w:val="3"/>
            <w:vAlign w:val="center"/>
          </w:tcPr>
          <w:p w:rsidR="00A81E76" w:rsidRPr="00D53224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A81E76" w:rsidRPr="00D53224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(ред. 20.03.2019 № 90), тыс.руб.</w:t>
            </w:r>
          </w:p>
        </w:tc>
        <w:tc>
          <w:tcPr>
            <w:tcW w:w="2552" w:type="dxa"/>
            <w:gridSpan w:val="3"/>
            <w:vAlign w:val="center"/>
          </w:tcPr>
          <w:p w:rsidR="00A81E76" w:rsidRPr="00D53224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 тыс.руб.</w:t>
            </w:r>
          </w:p>
        </w:tc>
      </w:tr>
      <w:tr w:rsidR="00A81E76" w:rsidRPr="00D53224" w:rsidTr="00AF1203">
        <w:trPr>
          <w:jc w:val="center"/>
        </w:trPr>
        <w:tc>
          <w:tcPr>
            <w:tcW w:w="1560" w:type="dxa"/>
            <w:vMerge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A81E76" w:rsidRPr="00E236D9" w:rsidTr="00AF1203">
        <w:trPr>
          <w:jc w:val="center"/>
        </w:trPr>
        <w:tc>
          <w:tcPr>
            <w:tcW w:w="1560" w:type="dxa"/>
            <w:vAlign w:val="center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</w:tcPr>
          <w:p w:rsidR="00A81E76" w:rsidRPr="00E236D9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A81E76" w:rsidRPr="00D53224" w:rsidTr="00AF1203">
        <w:trPr>
          <w:jc w:val="center"/>
        </w:trPr>
        <w:tc>
          <w:tcPr>
            <w:tcW w:w="1560" w:type="dxa"/>
          </w:tcPr>
          <w:p w:rsidR="00A81E76" w:rsidRPr="00D53224" w:rsidRDefault="00A81E76" w:rsidP="00AF1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Прогнозируемый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8 975 541,2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8 632 040,0</w:t>
            </w:r>
          </w:p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8 533 253,7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8 975 541,2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8 632 040,0</w:t>
            </w:r>
          </w:p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8 533 253,7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A81E76" w:rsidRPr="00D53224" w:rsidTr="00AF1203">
        <w:trPr>
          <w:jc w:val="center"/>
        </w:trPr>
        <w:tc>
          <w:tcPr>
            <w:tcW w:w="1560" w:type="dxa"/>
          </w:tcPr>
          <w:p w:rsidR="00A81E76" w:rsidRPr="00D53224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9 113 241,2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8 632 040,0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8 533 253,7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9 174 240,3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8 632 040,0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8 533 253,7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+60 999,1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A81E76" w:rsidRPr="00D53224" w:rsidTr="00AF1203">
        <w:trPr>
          <w:jc w:val="center"/>
        </w:trPr>
        <w:tc>
          <w:tcPr>
            <w:tcW w:w="1560" w:type="dxa"/>
          </w:tcPr>
          <w:p w:rsidR="00A81E76" w:rsidRPr="00D53224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т.ч. условно утвержденные расходы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119 000,0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225 000,0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119 000,0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225 000,0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A81E76" w:rsidRPr="00D53224" w:rsidTr="00AF1203">
        <w:trPr>
          <w:jc w:val="center"/>
        </w:trPr>
        <w:tc>
          <w:tcPr>
            <w:tcW w:w="1560" w:type="dxa"/>
          </w:tcPr>
          <w:p w:rsidR="00A81E76" w:rsidRPr="00D53224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(-), профицит (+) городского бюджета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- 137 700,0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- 198 699,1</w:t>
            </w:r>
          </w:p>
        </w:tc>
        <w:tc>
          <w:tcPr>
            <w:tcW w:w="993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60 999,1</w:t>
            </w:r>
          </w:p>
        </w:tc>
        <w:tc>
          <w:tcPr>
            <w:tcW w:w="850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1E76" w:rsidRPr="00D5322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A81E76" w:rsidRPr="00321CDC" w:rsidRDefault="00A81E76" w:rsidP="00A81E76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</w:p>
    <w:p w:rsidR="00A81E76" w:rsidRPr="00A227C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B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 городского бюджета на 2019 год увеличен на 60 999,1 тыс.руб. по департаменту транспорта, строительства и городской инфраструктуры Администрации МО «Город Архангельск» на закупку товаров, работ и услуг для обеспечения муниципальных нужд по ведомственной целевой программе «Развитие городского хозяйства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подразделу 0409 «</w:t>
      </w:r>
      <w:r w:rsidRPr="00E67A3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Дорожное хозяйство (дорожные фонды)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81E76" w:rsidRPr="00A227C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исполнении городского бюджета за 1 квартал 2019 года приведена в таблице №2.</w:t>
      </w:r>
    </w:p>
    <w:p w:rsidR="00A81E76" w:rsidRPr="0030383E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jc w:val="center"/>
        <w:tblInd w:w="99" w:type="dxa"/>
        <w:tblLayout w:type="fixed"/>
        <w:tblLook w:val="0000" w:firstRow="0" w:lastRow="0" w:firstColumn="0" w:lastColumn="0" w:noHBand="0" w:noVBand="0"/>
      </w:tblPr>
      <w:tblGrid>
        <w:gridCol w:w="1417"/>
        <w:gridCol w:w="1712"/>
        <w:gridCol w:w="1572"/>
        <w:gridCol w:w="1277"/>
        <w:gridCol w:w="1275"/>
        <w:gridCol w:w="1415"/>
        <w:gridCol w:w="1278"/>
      </w:tblGrid>
      <w:tr w:rsidR="00A81E76" w:rsidRPr="0030383E" w:rsidTr="00AF1203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42F3F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42F3F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Утверждено решением о бюджете (ред. 20.03.2018 № 90) на 2019 год, тыс.руб.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01.04.2019, тыс.руб.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A81E76" w:rsidRPr="0030383E" w:rsidRDefault="00A81E76" w:rsidP="00AF1203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 1 квартал</w:t>
            </w:r>
          </w:p>
          <w:p w:rsidR="00A81E76" w:rsidRPr="0030383E" w:rsidRDefault="00A81E76" w:rsidP="00AF1203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г.,</w:t>
            </w:r>
          </w:p>
          <w:p w:rsidR="00A81E76" w:rsidRPr="0030383E" w:rsidRDefault="00A81E76" w:rsidP="00AF1203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A81E76" w:rsidRPr="0030383E" w:rsidRDefault="00A81E76" w:rsidP="00AF1203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A81E76" w:rsidRPr="00E236D9" w:rsidTr="00AF1203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76" w:rsidRPr="00E236D9" w:rsidRDefault="00A81E76" w:rsidP="00AF1203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A81E76" w:rsidRPr="0030383E" w:rsidTr="00AF1203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76" w:rsidRPr="00E42F3F" w:rsidRDefault="00A81E76" w:rsidP="00AF1203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42F3F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8 975 541,2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9 196 351,4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</w:t>
            </w: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220 810,2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2 240 584,8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24,4</w:t>
            </w:r>
          </w:p>
        </w:tc>
      </w:tr>
      <w:tr w:rsidR="00A81E76" w:rsidRPr="0030383E" w:rsidTr="00AF1203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76" w:rsidRPr="00E42F3F" w:rsidRDefault="00A81E76" w:rsidP="00AF1203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42F3F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9 174 240,3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9 395 619,6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</w:t>
            </w: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221 379,3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1 853 149,8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20,2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19,7</w:t>
            </w:r>
          </w:p>
        </w:tc>
      </w:tr>
      <w:tr w:rsidR="00A81E76" w:rsidRPr="0030383E" w:rsidTr="00AF1203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76" w:rsidRPr="00E42F3F" w:rsidRDefault="00A81E76" w:rsidP="00AF1203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 (-),</w:t>
            </w:r>
          </w:p>
          <w:p w:rsidR="00A81E76" w:rsidRPr="00E42F3F" w:rsidRDefault="00A81E76" w:rsidP="00AF1203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профицит (+)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E42F3F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- 198 699,1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8750B1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-199 268,2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-569,1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+387 435,0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E76" w:rsidRPr="0030383E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30383E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-</w:t>
            </w:r>
          </w:p>
        </w:tc>
      </w:tr>
    </w:tbl>
    <w:p w:rsidR="00A81E76" w:rsidRPr="00321CDC" w:rsidRDefault="00A81E76" w:rsidP="00A81E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</w:p>
    <w:p w:rsidR="00A81E76" w:rsidRPr="00FF4AD2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7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 апреля 2019 года показатель уточненного прогноза доходов городского бюджета составил 9 196 351,4 тыс.руб., показатель уточненной сводной бюджетной росписи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C37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9 395 619,6 тыс.руб., показатель уточненного прогноза источников финансирования дефицита городского бюджета – </w:t>
      </w:r>
      <w:r w:rsidRPr="00FF4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199 268,2 тыс.рублей. </w:t>
      </w:r>
    </w:p>
    <w:p w:rsidR="00A81E76" w:rsidRPr="00FF4AD2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F4A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Экспертизой установлено расхождение показателя уточненного прогноза источников финансирования дефицита городского бюджета по состоянию на 01.04.2019 (199 268,2 тыс.руб.) и показателя уточненного прогноза источников финансирования дефицита городского бюджета, указанного в приложении № 5 к пояснительной записке к Отчету (199 274,8 тыс.руб.) на 6,6 тыс.руб. (ст.33 Бюджетного кодекса РФ).</w:t>
      </w:r>
    </w:p>
    <w:p w:rsidR="00A81E76" w:rsidRPr="0027072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исполнения городского бюджета за 1 квартал 2019 года получены доходы в сумме 2 240 584,8 тыс.руб. или 24,4% уточненного прогноза доходов городского бюджета (25,0% утвержденных  бюджетных назначений), по расходам – в сумме 1 853 149,8 тыс.руб. или 19,7% уточненной сводной бюджетной росписи (20,2% утвержденных бюджетных назначений). Городской бюджет исполнен с профицитом городского бюджета в сумме 387 435,0 тыс.рублей.</w:t>
      </w:r>
    </w:p>
    <w:p w:rsidR="00A81E76" w:rsidRPr="00432663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6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1 квартал 2019 года по сравнению с аналогичным периодом  2018 года исполнение  городского бюджета по доходам увеличилось на 417 647,0  тыс.руб. (или на 22,9%), по сравнению с аналогичным периодом 2017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432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562 919,3 руб. (или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33,6</w:t>
      </w:r>
      <w:r w:rsidRPr="00432663">
        <w:rPr>
          <w:rFonts w:ascii="Times New Roman" w:eastAsia="Times New Roman" w:hAnsi="Times New Roman" w:cs="Times New Roman"/>
          <w:sz w:val="24"/>
          <w:szCs w:val="24"/>
          <w:lang w:eastAsia="ar-SA"/>
        </w:rPr>
        <w:t>%) по расходам – увеличилось на 3 601,2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2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 (или на 0,2%) и на 250 798,8 тыс.руб. (или на 15,7%) соответственно. </w:t>
      </w: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81E76" w:rsidRPr="00E45D21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32663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3</w:t>
      </w:r>
    </w:p>
    <w:tbl>
      <w:tblPr>
        <w:tblpPr w:leftFromText="180" w:rightFromText="180" w:vertAnchor="text" w:horzAnchor="margin" w:tblpXSpec="center" w:tblpY="6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8"/>
        <w:gridCol w:w="1276"/>
        <w:gridCol w:w="1276"/>
        <w:gridCol w:w="1134"/>
        <w:gridCol w:w="850"/>
        <w:gridCol w:w="1100"/>
        <w:gridCol w:w="993"/>
      </w:tblGrid>
      <w:tr w:rsidR="00A81E76" w:rsidRPr="00321CDC" w:rsidTr="00AF1203">
        <w:tc>
          <w:tcPr>
            <w:tcW w:w="1809" w:type="dxa"/>
            <w:vMerge w:val="restart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г.,</w:t>
            </w:r>
          </w:p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276" w:type="dxa"/>
            <w:vMerge w:val="restart"/>
            <w:vAlign w:val="center"/>
          </w:tcPr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г.,</w:t>
            </w:r>
          </w:p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276" w:type="dxa"/>
            <w:vMerge w:val="restart"/>
            <w:vAlign w:val="center"/>
          </w:tcPr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квартал</w:t>
            </w:r>
          </w:p>
          <w:p w:rsidR="00A81E76" w:rsidRPr="00321CDC" w:rsidRDefault="00A81E76" w:rsidP="00AF1203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г.,</w:t>
            </w:r>
          </w:p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984" w:type="dxa"/>
            <w:gridSpan w:val="2"/>
            <w:vAlign w:val="center"/>
          </w:tcPr>
          <w:p w:rsidR="00A81E76" w:rsidRPr="00321CDC" w:rsidRDefault="00A81E76" w:rsidP="00AF120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81E76" w:rsidRPr="00321CDC" w:rsidRDefault="00A81E76" w:rsidP="00AF120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г. от показателя исполнения </w:t>
            </w:r>
          </w:p>
          <w:p w:rsidR="00A81E76" w:rsidRPr="00321CDC" w:rsidRDefault="00A81E76" w:rsidP="00AF120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2017 г.</w:t>
            </w:r>
          </w:p>
        </w:tc>
        <w:tc>
          <w:tcPr>
            <w:tcW w:w="2093" w:type="dxa"/>
            <w:gridSpan w:val="2"/>
            <w:vAlign w:val="center"/>
          </w:tcPr>
          <w:p w:rsidR="00A81E76" w:rsidRPr="00321CDC" w:rsidRDefault="00A81E76" w:rsidP="00AF120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81E76" w:rsidRPr="00321CDC" w:rsidRDefault="00A81E76" w:rsidP="00AF1203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квартала 2019 г. от показателя исполнения </w:t>
            </w:r>
          </w:p>
          <w:p w:rsidR="00A81E76" w:rsidRPr="00321CDC" w:rsidRDefault="00A81E76" w:rsidP="00AF1203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квартала 2018 г.</w:t>
            </w:r>
          </w:p>
        </w:tc>
      </w:tr>
      <w:tr w:rsidR="00A81E76" w:rsidRPr="00321CDC" w:rsidTr="00AF1203">
        <w:trPr>
          <w:trHeight w:val="328"/>
        </w:trPr>
        <w:tc>
          <w:tcPr>
            <w:tcW w:w="1809" w:type="dxa"/>
            <w:vMerge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A81E76" w:rsidRPr="00321CDC" w:rsidTr="00AF1203"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81E76" w:rsidRPr="00321CDC" w:rsidTr="00AF1203">
        <w:trPr>
          <w:trHeight w:val="335"/>
        </w:trPr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1 677 665,5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1 822 937,8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2 240 584,8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562 919,3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+33,6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417 647,0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+22,9</w:t>
            </w:r>
          </w:p>
        </w:tc>
      </w:tr>
      <w:tr w:rsidR="00A81E76" w:rsidRPr="00321CDC" w:rsidTr="00AF1203"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E76" w:rsidRPr="00321CDC" w:rsidTr="00AF1203">
        <w:trPr>
          <w:trHeight w:val="437"/>
        </w:trPr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950 112,5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1 005 862,9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1 333 540,0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383 427,5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+40,4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327 677,1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+32,6</w:t>
            </w:r>
          </w:p>
        </w:tc>
      </w:tr>
      <w:tr w:rsidR="00A81E76" w:rsidRPr="00321CDC" w:rsidTr="00AF1203">
        <w:trPr>
          <w:trHeight w:val="415"/>
        </w:trPr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727 553,0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817 074,9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907 044,8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179 491,8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+24,7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89 969,9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+11,0</w:t>
            </w:r>
          </w:p>
        </w:tc>
      </w:tr>
      <w:tr w:rsidR="00A81E76" w:rsidRPr="00321CDC" w:rsidTr="00AF1203">
        <w:trPr>
          <w:trHeight w:val="363"/>
        </w:trPr>
        <w:tc>
          <w:tcPr>
            <w:tcW w:w="1809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1 602 351,0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1 849 548,6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1 853 149,8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250 798,8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+15,7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3 601,2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+0,2</w:t>
            </w:r>
          </w:p>
        </w:tc>
      </w:tr>
      <w:tr w:rsidR="00A81E76" w:rsidRPr="00321CDC" w:rsidTr="00AF1203">
        <w:trPr>
          <w:trHeight w:val="275"/>
        </w:trPr>
        <w:tc>
          <w:tcPr>
            <w:tcW w:w="1809" w:type="dxa"/>
            <w:vAlign w:val="center"/>
          </w:tcPr>
          <w:p w:rsidR="00A81E76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Дефицит (-), </w:t>
            </w:r>
          </w:p>
          <w:p w:rsidR="00A81E76" w:rsidRPr="00321CDC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168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+75 314,5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-26 610,8</w:t>
            </w:r>
          </w:p>
        </w:tc>
        <w:tc>
          <w:tcPr>
            <w:tcW w:w="1276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+387 435,0</w:t>
            </w:r>
          </w:p>
        </w:tc>
        <w:tc>
          <w:tcPr>
            <w:tcW w:w="1134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+312 120,5</w:t>
            </w:r>
          </w:p>
        </w:tc>
        <w:tc>
          <w:tcPr>
            <w:tcW w:w="85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+414 045,8</w:t>
            </w:r>
          </w:p>
        </w:tc>
        <w:tc>
          <w:tcPr>
            <w:tcW w:w="993" w:type="dxa"/>
            <w:vAlign w:val="center"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81E76" w:rsidRPr="00826B6B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A81E76" w:rsidRPr="00432663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3266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A81E76" w:rsidRPr="00DD125D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16"/>
          <w:szCs w:val="16"/>
          <w:lang w:eastAsia="ar-SA"/>
        </w:rPr>
      </w:pPr>
    </w:p>
    <w:p w:rsidR="00A81E76" w:rsidRPr="000963A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исполнение городского бюджета по видам доходов составило: по налоговым доходам  – 894 817,2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39,9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1 квартал  2019 года, по неналоговым доходам – 438 722,8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19,6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907 044,8 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40,5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>% (таблица № 4). Соотношение налоговых и неналоговых доходов и безвозмездных поступлений к общей сумме исполнения по доходам за 1 квартал 2019 года составило 59,5% и 40,5% соответственно.</w:t>
      </w:r>
    </w:p>
    <w:p w:rsidR="00A81E76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1E76" w:rsidRPr="001F2EB8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F2EB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135"/>
        <w:gridCol w:w="1258"/>
        <w:gridCol w:w="909"/>
        <w:gridCol w:w="992"/>
        <w:gridCol w:w="1196"/>
        <w:gridCol w:w="567"/>
        <w:gridCol w:w="909"/>
        <w:gridCol w:w="934"/>
        <w:gridCol w:w="614"/>
      </w:tblGrid>
      <w:tr w:rsidR="00A81E76" w:rsidRPr="0016418D" w:rsidTr="00AF1203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(на 2019 год), тыс.руб.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</w:t>
            </w:r>
          </w:p>
          <w:p w:rsidR="00A81E76" w:rsidRPr="0016418D" w:rsidRDefault="00A81E76" w:rsidP="00AF120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01.04.2019,</w:t>
            </w:r>
          </w:p>
          <w:p w:rsidR="00A81E76" w:rsidRPr="0016418D" w:rsidRDefault="00A81E76" w:rsidP="00AF1203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909" w:type="dxa"/>
            <w:vMerge w:val="restart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Отклоне-ние, тыс.руб.</w:t>
            </w:r>
          </w:p>
        </w:tc>
        <w:tc>
          <w:tcPr>
            <w:tcW w:w="3664" w:type="dxa"/>
            <w:gridSpan w:val="4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81E76" w:rsidRPr="0016418D" w:rsidTr="00AF1203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2019 года,   тыс.руб.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2018 года,  тыс.руб.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(тыс.руб.)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A81E76" w:rsidRPr="0016418D" w:rsidTr="00AF1203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A81E76" w:rsidRPr="0016418D" w:rsidTr="00AF1203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0EE5">
              <w:rPr>
                <w:rFonts w:ascii="Times New Roman" w:eastAsia="Calibri" w:hAnsi="Times New Roman" w:cs="Times New Roman"/>
                <w:sz w:val="14"/>
                <w:szCs w:val="14"/>
              </w:rPr>
              <w:t>4 039 995,7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4 039 995,7</w:t>
            </w:r>
          </w:p>
        </w:tc>
        <w:tc>
          <w:tcPr>
            <w:tcW w:w="909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894 817,2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22,1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39,9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845 237,6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+49 579,6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+5,9</w:t>
            </w:r>
          </w:p>
        </w:tc>
      </w:tr>
      <w:tr w:rsidR="00A81E76" w:rsidRPr="0016418D" w:rsidTr="00AF1203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0EE5">
              <w:rPr>
                <w:rFonts w:ascii="Times New Roman" w:eastAsia="Calibri" w:hAnsi="Times New Roman" w:cs="Times New Roman"/>
                <w:sz w:val="14"/>
                <w:szCs w:val="14"/>
              </w:rPr>
              <w:t>647 950,4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648 237,8</w:t>
            </w:r>
          </w:p>
        </w:tc>
        <w:tc>
          <w:tcPr>
            <w:tcW w:w="909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+287,4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438 722,8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67,7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160 625,3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+278 097,5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sz w:val="14"/>
                <w:szCs w:val="14"/>
              </w:rPr>
              <w:t>+173,1</w:t>
            </w:r>
          </w:p>
        </w:tc>
      </w:tr>
      <w:tr w:rsidR="00A81E76" w:rsidRPr="0016418D" w:rsidTr="00AF1203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0EE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4 687 946,1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4 688 233,5</w:t>
            </w:r>
          </w:p>
        </w:tc>
        <w:tc>
          <w:tcPr>
            <w:tcW w:w="909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1 333 540,0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59,5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1 005 862,9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+327 677,1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+32,6</w:t>
            </w:r>
          </w:p>
        </w:tc>
      </w:tr>
      <w:tr w:rsidR="00A81E76" w:rsidRPr="0016418D" w:rsidTr="00AF1203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0EE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4 287 595,1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4 508 117,9</w:t>
            </w:r>
          </w:p>
        </w:tc>
        <w:tc>
          <w:tcPr>
            <w:tcW w:w="909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+220 522,8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907 044,8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40,5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817 074,9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+89 969,9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+11,0</w:t>
            </w:r>
          </w:p>
        </w:tc>
      </w:tr>
      <w:tr w:rsidR="00A81E76" w:rsidRPr="0016418D" w:rsidTr="00AF1203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0EE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8 975 541,2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9 196 351,4</w:t>
            </w:r>
          </w:p>
        </w:tc>
        <w:tc>
          <w:tcPr>
            <w:tcW w:w="909" w:type="dxa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+220 810,2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2 240 584,8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1 822 937,8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+417 647,0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81E76" w:rsidRPr="0016418D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6418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+22,9</w:t>
            </w:r>
          </w:p>
        </w:tc>
      </w:tr>
    </w:tbl>
    <w:p w:rsidR="00A81E76" w:rsidRPr="008B5E93" w:rsidRDefault="00A81E76" w:rsidP="00A81E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7030A0"/>
          <w:sz w:val="20"/>
          <w:szCs w:val="20"/>
          <w:lang w:eastAsia="ar-SA"/>
        </w:rPr>
      </w:pPr>
    </w:p>
    <w:p w:rsidR="00A81E76" w:rsidRPr="000963A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0963A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1 квартал  2019 года составили 1 333 540,0 тыс.руб. или 28,4% уточненного прогноза доходов городского бюджета. По сравнению с аналогичным периодом прошлого года налоговые и неналоговые доходы увеличились на 327 677,1 тыс.руб. или на 32,6% в основном за счет увеличения поступлений по налогу на доходы физических лиц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поступлений платы по концессионному соглашению и доходов от платы за право заключения договоров с участниками аукционов и платы за установку и размещение рекламных конструкций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0963AC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096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2019 года составило 894 817,2 тыс.руб. или 22,1% уточненного прогноза доходов городского бюджета, что больше на 49 579,6 тыс.руб. или на 5,9% по сравнению с аналогичным периодом прошлого года (таблица №5).</w:t>
      </w:r>
    </w:p>
    <w:p w:rsidR="00A81E76" w:rsidRPr="001F2EB8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F2EB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101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135"/>
        <w:gridCol w:w="1134"/>
        <w:gridCol w:w="992"/>
        <w:gridCol w:w="992"/>
        <w:gridCol w:w="992"/>
        <w:gridCol w:w="992"/>
        <w:gridCol w:w="709"/>
      </w:tblGrid>
      <w:tr w:rsidR="00A81E76" w:rsidRPr="009D67EC" w:rsidTr="00AF1203">
        <w:trPr>
          <w:jc w:val="center"/>
        </w:trPr>
        <w:tc>
          <w:tcPr>
            <w:tcW w:w="3191" w:type="dxa"/>
            <w:vMerge w:val="restart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(на 2019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01.04.2019, тыс.руб.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81E76" w:rsidRPr="009D67EC" w:rsidTr="00AF1203">
        <w:trPr>
          <w:trHeight w:val="902"/>
          <w:jc w:val="center"/>
        </w:trPr>
        <w:tc>
          <w:tcPr>
            <w:tcW w:w="3191" w:type="dxa"/>
            <w:vMerge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2019 года, 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A81E76" w:rsidRPr="009D67EC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квартал.</w:t>
            </w:r>
          </w:p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2018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A81E76" w:rsidRPr="009D67EC" w:rsidTr="00AF1203">
        <w:trPr>
          <w:trHeight w:val="183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3 147 316,6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3 147 316,6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692 439,3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626 014,2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+66 425,1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+10,6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3 147 316,6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3 147 316,6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692 439,3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626 014,2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+66 425,1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+10,6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16 027,3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16 027,3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4 224,4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3 433,2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+791,2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+23,0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16 027,3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16 027,3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4 224,4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3 433,2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+791,2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+23,0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516 245,7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516 245,7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127 037,4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148 565,0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-21 527,6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-14,5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390 184,7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390 184,7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80 330,9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84 490,3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-4 159,4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-4,9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E45D21">
              <w:rPr>
                <w:rFonts w:ascii="Times New Roman" w:eastAsia="Calibri" w:hAnsi="Times New Roman" w:cs="Times New Roman"/>
                <w:sz w:val="14"/>
                <w:szCs w:val="14"/>
              </w:rPr>
              <w:t>-1228,6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104 561,0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104 561,0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39 469,5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57 809,2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-18 339,7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-31,7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7 229,1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6 266,2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+962,9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+15,4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269 881,1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269 881,1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47 965,4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46 266,2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+1 699,2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+3,7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107 281,1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107 281,1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6 883,9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7 160,3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-276,4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-3,9</w:t>
            </w:r>
          </w:p>
        </w:tc>
      </w:tr>
      <w:tr w:rsidR="00A81E76" w:rsidRPr="009D67EC" w:rsidTr="00AF1203">
        <w:trPr>
          <w:trHeight w:val="70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sz w:val="14"/>
                <w:szCs w:val="14"/>
              </w:rPr>
              <w:t>162 600,0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162 600,0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41 081,5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39 105,9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1 975,6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sz w:val="14"/>
                <w:szCs w:val="14"/>
              </w:rPr>
              <w:t>+5,1</w:t>
            </w:r>
          </w:p>
        </w:tc>
      </w:tr>
      <w:tr w:rsidR="00A81E76" w:rsidRPr="009D67EC" w:rsidTr="00AF1203">
        <w:trPr>
          <w:trHeight w:val="169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90 525,0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90 525,0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23 150,7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20 959,0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2 191,7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10,5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A81E76" w:rsidRPr="009D67EC" w:rsidTr="00AF1203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1135" w:type="dxa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865F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4 039 995,7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4 039 995,7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894 817,2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845 237,6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+49 579,6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9D67E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  <w:r w:rsidRPr="009D67E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5,9</w:t>
            </w:r>
          </w:p>
        </w:tc>
      </w:tr>
    </w:tbl>
    <w:p w:rsidR="00A81E76" w:rsidRPr="002B4599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2B4599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B45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квартала 2019 года в структуре налоговых доходов наибольший удельный вес занимают налоги на прибыль, доходы (692 439,3 тыс.руб. или 77,4 %) и налоги на совокупный доход (127 037,4 тыс.руб. или 14,2 %). Поступление от налога на доходы физических лиц за 1 квартал 2019 года составило 692 439,3 тыс.руб. или 22,0%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66 425,1 тыс.руб. или 10,6%. Согласно пояснительной записке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2B4599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 произошло в основном за счет роста фонда оплаты труда.</w:t>
      </w:r>
    </w:p>
    <w:p w:rsidR="00A81E76" w:rsidRPr="00C043D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1 квартал 2019 года составило 127 037,4 тыс.руб. или 24,6% к уточненным прогнозным показателям. По сравнению с аналогичным периодом прошлого года поступления по данному источнику уменьшились на 21 527,6 тыс.руб. или на 14,5% в основном за счет сокращения поступлений по единому сельскохозяйственному налогу на сумму 18 339,7 тыс. руб. или на 31,7%. Согласно пояснительной записке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>сокращение поступлений по единому сельскохозяйственному налогу произошло в связи со снижением доходов основного плательщика данного налога по итогам 2018 года.</w:t>
      </w:r>
    </w:p>
    <w:p w:rsidR="00A81E76" w:rsidRPr="00C043D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квартал 2019 года составило 4 224,4 тыс.руб. или 26,4% уточненного прогноза доходов городского бюджета. По сравнению с  1 кварталом 2018 года поступления увеличились на 791,2 тыс.руб. или 23,0%.</w:t>
      </w:r>
    </w:p>
    <w:p w:rsidR="00A81E76" w:rsidRPr="00C043D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 на имущество за 1 квартал 2019 года составило 47 965,4 тыс.руб. или 17,8% уточненного прогноза доходов городского бюджета.  Увеличение поступлений налогов на имущество за 1 квартал 2019 года на 1 699,2 тыс.руб. или на 3,7% по сравнению с аналогичным периодом прошлого года произошло за счет увеличения поступлений  по земельному налогу на 5,1%.</w:t>
      </w:r>
    </w:p>
    <w:p w:rsidR="00A81E76" w:rsidRPr="00C043D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и задолженности по отмененным налогам, сборам и иным обязательным платежам за 1 квартал 2019 года составило 23 150,7 тыс.руб. или 25,6% уточненного прогноза доходов городского бюджета. По сравнению с соответствующим периодом прошлого года поступления по данным источникам увеличились на 2 191,7 тыс.руб.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10,5% </w:t>
      </w: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>в основном за счет поступлений государственной пошлины за выдачу разрешения на установку рекламной конструкции.</w:t>
      </w:r>
    </w:p>
    <w:p w:rsidR="00A81E76" w:rsidRPr="00491BC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B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491BCE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491B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2019 года составило 438 722,8 тыс.руб. или 67,7% уточненного прогноза доходов городского бюджета, что больше на 278 097,5 тыс.руб. или на 173,1% по сравнению с аналогичным периодом прошлого года (таблица № 6).</w:t>
      </w:r>
    </w:p>
    <w:p w:rsidR="00A81E76" w:rsidRDefault="00A81E76" w:rsidP="00A81E7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491BCE" w:rsidRDefault="00A81E76" w:rsidP="00A81E7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91BCE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 xml:space="preserve">Таблица № 6 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34"/>
        <w:gridCol w:w="1134"/>
        <w:gridCol w:w="1134"/>
        <w:gridCol w:w="992"/>
        <w:gridCol w:w="993"/>
        <w:gridCol w:w="992"/>
        <w:gridCol w:w="709"/>
      </w:tblGrid>
      <w:tr w:rsidR="00A81E76" w:rsidRPr="00491BCE" w:rsidTr="00AF1203">
        <w:trPr>
          <w:jc w:val="center"/>
        </w:trPr>
        <w:tc>
          <w:tcPr>
            <w:tcW w:w="3032" w:type="dxa"/>
            <w:vMerge w:val="restart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(на 2019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01.04.2019, тыс.руб.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vMerge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2019 года, 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A81E76" w:rsidRPr="00491BCE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2018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63CC">
              <w:rPr>
                <w:rFonts w:ascii="Times New Roman" w:eastAsia="Calibri" w:hAnsi="Times New Roman" w:cs="Times New Roman"/>
                <w:sz w:val="14"/>
                <w:szCs w:val="14"/>
              </w:rPr>
              <w:t>376 886,7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376 886,7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320 211,8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85 347,3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234 864,5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+275,2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63CC">
              <w:rPr>
                <w:rFonts w:ascii="Times New Roman" w:eastAsia="Calibri" w:hAnsi="Times New Roman" w:cs="Times New Roman"/>
                <w:sz w:val="14"/>
                <w:szCs w:val="14"/>
              </w:rPr>
              <w:t>8 800,0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8 800,0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-616,3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4 513,9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5 130,2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113,7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063CC">
              <w:rPr>
                <w:rFonts w:ascii="Times New Roman" w:eastAsia="Calibri" w:hAnsi="Times New Roman" w:cs="Times New Roman"/>
                <w:sz w:val="14"/>
                <w:szCs w:val="14"/>
              </w:rPr>
              <w:t>83 569,7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83 857,1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14 921,1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11 318,2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3 602,9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+31,8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2EB8">
              <w:rPr>
                <w:rFonts w:ascii="Times New Roman" w:eastAsia="Calibri" w:hAnsi="Times New Roman" w:cs="Times New Roman"/>
                <w:sz w:val="14"/>
                <w:szCs w:val="14"/>
              </w:rPr>
              <w:t>108 252,1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108 252,1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27 737,6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35 034,2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-7 296,6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-20,8</w:t>
            </w:r>
          </w:p>
        </w:tc>
      </w:tr>
      <w:tr w:rsidR="00A81E76" w:rsidRPr="00491BCE" w:rsidTr="00AF1203">
        <w:trPr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2EB8">
              <w:rPr>
                <w:rFonts w:ascii="Times New Roman" w:eastAsia="Calibri" w:hAnsi="Times New Roman" w:cs="Times New Roman"/>
                <w:sz w:val="14"/>
                <w:szCs w:val="14"/>
              </w:rPr>
              <w:t>69 162,8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69 162,8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26 204,6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21 138,6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+5 066,0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+24,0</w:t>
            </w:r>
          </w:p>
        </w:tc>
      </w:tr>
      <w:tr w:rsidR="00A81E76" w:rsidRPr="00491BCE" w:rsidTr="00AF1203">
        <w:trPr>
          <w:trHeight w:val="258"/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F2EB8">
              <w:rPr>
                <w:rFonts w:ascii="Times New Roman" w:eastAsia="Calibri" w:hAnsi="Times New Roman" w:cs="Times New Roman"/>
                <w:sz w:val="14"/>
                <w:szCs w:val="14"/>
              </w:rPr>
              <w:t>1 279,1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1 279,1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50 264,0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3 273,1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+46 990,9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sz w:val="14"/>
                <w:szCs w:val="14"/>
              </w:rPr>
              <w:t>+1435,7</w:t>
            </w:r>
          </w:p>
        </w:tc>
      </w:tr>
      <w:tr w:rsidR="00A81E76" w:rsidRPr="00491BCE" w:rsidTr="00AF1203">
        <w:trPr>
          <w:trHeight w:val="303"/>
          <w:jc w:val="center"/>
        </w:trPr>
        <w:tc>
          <w:tcPr>
            <w:tcW w:w="303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063C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647 950,4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648 237,8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438 722,8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160 625,3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+278 097,5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E76" w:rsidRPr="00491BCE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91BC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+173,1</w:t>
            </w:r>
          </w:p>
        </w:tc>
      </w:tr>
    </w:tbl>
    <w:p w:rsidR="00A81E76" w:rsidRPr="00826B6B" w:rsidRDefault="00A81E76" w:rsidP="00A81E7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A81E76" w:rsidRPr="00764289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B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(320 211,8 тыс.руб. или 73,0%) и прочие неналоговые доходы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491B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(50 264,0 тыс.руб. или 11,5%). По сравнению с аналогичным периодом прошлого года поступления неналоговых доходов увеличилось на 278 097,5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2,7 раза </w:t>
      </w:r>
      <w:r w:rsidRPr="00C043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Pr="00491B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платы по концессионному соглашению и доходов от платы за право заключения договоров с участниками аукционов и платы за установку и размещение </w:t>
      </w:r>
      <w:r w:rsidRPr="00764289">
        <w:rPr>
          <w:rFonts w:ascii="Times New Roman" w:eastAsia="SimSun" w:hAnsi="Times New Roman" w:cs="Times New Roman"/>
          <w:sz w:val="24"/>
          <w:szCs w:val="24"/>
          <w:lang w:eastAsia="ar-SA"/>
        </w:rPr>
        <w:t>рекламных конструкций.</w:t>
      </w:r>
    </w:p>
    <w:p w:rsidR="00A81E76" w:rsidRPr="00764289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42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</w:t>
      </w:r>
      <w:r w:rsidRPr="0076428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государственной и </w:t>
      </w:r>
      <w:r w:rsidRPr="0076428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муниципальной собственности,</w:t>
      </w:r>
      <w:r w:rsidRPr="007642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320 211,8 тыс.руб. или 85,0% уточненного прогноза доходов городского бюджета. Доходы от использования имущества, находящегося 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государственной и </w:t>
      </w:r>
      <w:r w:rsidRPr="007642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собственности, за 1 квартал 2019 года увеличились на 234 864,5 тыс.руб. или в 3,8 раза по сравнению с соответствующим периодом прошлого года  в основном за счет увеличения прочих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(за 1 квартал 2019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Pr="00764289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составили 279 463,9 тыс.руб.).</w:t>
      </w:r>
    </w:p>
    <w:p w:rsidR="00A81E76" w:rsidRPr="00956053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7F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поступление </w:t>
      </w:r>
      <w:r w:rsidRPr="00BB7FF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BB7F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 «-616,3 тыс.руб.»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</w:t>
      </w:r>
      <w:r w:rsidRPr="00BB7FFB">
        <w:rPr>
          <w:rFonts w:ascii="Times New Roman" w:eastAsia="SimSun" w:hAnsi="Times New Roman" w:cs="Times New Roman"/>
          <w:sz w:val="24"/>
          <w:szCs w:val="24"/>
          <w:lang w:eastAsia="ar-SA"/>
        </w:rPr>
        <w:t>«-7,0%» уточненного прогноза доходов городского бюджета. Снижение поступлений платы за негативное воздействие на окружающую среду произошло на 5 130,2 тыс.руб. или на 113,7% по сравнению с аналогичным периодом прошлого года.</w:t>
      </w:r>
      <w:r w:rsidRPr="009560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81E76" w:rsidRPr="008621A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621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</w:t>
      </w:r>
      <w:r w:rsidRPr="008621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8621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14 921,1 тыс.руб. или 17,8% уточненного прогноза доходов городского бюджета. Доходы от оказания платных услуг (работ) и компенсации затрат государства увеличились на 3 602,9 тыс.руб. или на 31,8% по сравнению с аналогичным периодом прошлого года.</w:t>
      </w:r>
    </w:p>
    <w:p w:rsidR="00A81E76" w:rsidRPr="009B2ED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B2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</w:t>
      </w:r>
      <w:r w:rsidRPr="009B2ED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9B2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27 737,6 тыс.руб. или 25,6% уточненного прогноза доходов городского бюджета. Доходы от продажи материальных и нематериальных активов за 1 квартал 2019 года уменьшились на 7 296,6 тыс.руб. или на 20,8% по сравнению с аналогичным периодом прошлого года в основном за  счет уменьшения доходов от продажи земельных участков, находящихся в государственной и муниципальной собственности на 8 047,1 тыс.руб. или в 15,4 раза (за 1 квартал 2019 года доходы составили 560,6 тыс.руб.).</w:t>
      </w:r>
    </w:p>
    <w:p w:rsidR="00A81E76" w:rsidRPr="00AA7A2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поступления от </w:t>
      </w:r>
      <w:r w:rsidRPr="00AA7A2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 26 204,6 тыс.руб. или 37,9% уточненного прогноза доходов городского бюджета. Поступления от штрафов, санкций, возмещения ущерба за 1 квартал 2019 года увеличились на 5 066,0 тыс.руб. или на 24,0% по сравнению с аналогичным периодом прошлого года в основном за счет увеличения прочих денежных взысканий (штрафов) за правонарушения в области дорожного </w:t>
      </w: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движения и прочих поступлений от денежных взысканий (штрафов) и иных сумм в возмещение ущерба, зачисляемых в бюджеты городских округов.</w:t>
      </w:r>
    </w:p>
    <w:p w:rsidR="00A81E76" w:rsidRPr="00AA7A2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</w:t>
      </w:r>
      <w:r w:rsidRPr="00AA7A2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составили </w:t>
      </w: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50 264,0 тыс.руб., в  аналогичном  периоде   прошлого  года   поступления   составили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7A2E">
        <w:rPr>
          <w:rFonts w:ascii="Times New Roman" w:eastAsia="SimSun" w:hAnsi="Times New Roman" w:cs="Times New Roman"/>
          <w:sz w:val="24"/>
          <w:szCs w:val="24"/>
          <w:lang w:eastAsia="ar-SA"/>
        </w:rPr>
        <w:t>3 273,1 тыс.руб</w:t>
      </w:r>
      <w:r w:rsidRPr="00BB7FFB">
        <w:rPr>
          <w:rFonts w:ascii="Times New Roman" w:eastAsia="SimSun" w:hAnsi="Times New Roman" w:cs="Times New Roman"/>
          <w:sz w:val="24"/>
          <w:szCs w:val="24"/>
          <w:lang w:eastAsia="ar-SA"/>
        </w:rPr>
        <w:t>. Поступления по прочим неналоговым доходам увеличились на  46 990,9 тыс.руб. или в 15,4 раза в основном за счет роста прочих неналоговых доходов бюджетов городских округов.</w:t>
      </w:r>
    </w:p>
    <w:p w:rsidR="00A81E76" w:rsidRPr="00D808F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08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 1 квартал 2019 года городской бюджет по </w:t>
      </w:r>
      <w:r w:rsidRPr="00D808F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Pr="00D808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907 044,8 тыс.руб. или 20,1% уточненного прогноза доходов городского бюджета, что больше на 89 969,9 тыс.руб. или на 11,0% по сравнению с аналогичным периодом прошлого года </w:t>
      </w:r>
      <w:r w:rsidRPr="00EB6E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увеличения поступлений </w:t>
      </w:r>
      <w:r w:rsidRPr="00BB7FFB">
        <w:rPr>
          <w:rFonts w:ascii="Times New Roman" w:eastAsia="SimSun" w:hAnsi="Times New Roman" w:cs="Times New Roman"/>
          <w:sz w:val="24"/>
          <w:szCs w:val="24"/>
          <w:lang w:eastAsia="ar-SA"/>
        </w:rPr>
        <w:t>субвенций и доходов от возврата организациями остатков субсидий прошлых лет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808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(таблица №7). </w:t>
      </w:r>
    </w:p>
    <w:p w:rsidR="00A81E76" w:rsidRPr="001F2EB8" w:rsidRDefault="00A81E76" w:rsidP="00A81E76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F2EB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134"/>
        <w:gridCol w:w="992"/>
        <w:gridCol w:w="993"/>
        <w:gridCol w:w="992"/>
        <w:gridCol w:w="992"/>
        <w:gridCol w:w="851"/>
      </w:tblGrid>
      <w:tr w:rsidR="00A81E76" w:rsidRPr="00EB6EE8" w:rsidTr="00AF1203">
        <w:tc>
          <w:tcPr>
            <w:tcW w:w="3119" w:type="dxa"/>
            <w:vMerge w:val="restart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Показатели проекта городского бюджета</w:t>
            </w:r>
          </w:p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(на 2019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Уточненный прогноз доходов городского бюджета на 01.04.2019, тыс.руб.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</w:t>
            </w:r>
          </w:p>
        </w:tc>
      </w:tr>
      <w:tr w:rsidR="00A81E76" w:rsidRPr="00EB6EE8" w:rsidTr="00AF1203">
        <w:tc>
          <w:tcPr>
            <w:tcW w:w="3119" w:type="dxa"/>
            <w:vMerge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За 1 квартал 2019 года,   тыс.руб.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в % к уточнен</w:t>
            </w:r>
          </w:p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За 1 квартал</w:t>
            </w:r>
          </w:p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2018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гр.4-гр.6 (тыс.руб.)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гр.7/гр.6 *100, %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</w:tr>
      <w:tr w:rsidR="00A81E76" w:rsidRPr="00EB6EE8" w:rsidTr="00AF1203">
        <w:trPr>
          <w:trHeight w:val="617"/>
        </w:trPr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F2EB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4 508 625,3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839 566,4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811 975,4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+27 591,0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+3,4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F2EB8">
              <w:rPr>
                <w:rFonts w:ascii="Times New Roman" w:eastAsia="Calibri" w:hAnsi="Times New Roman" w:cs="Times New Roman"/>
                <w:sz w:val="15"/>
                <w:szCs w:val="15"/>
              </w:rPr>
              <w:t>408 426,3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629 456,5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33 223,7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-33 223,7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-100,0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F2EB8">
              <w:rPr>
                <w:rFonts w:ascii="Times New Roman" w:eastAsia="Calibri" w:hAnsi="Times New Roman" w:cs="Times New Roman"/>
                <w:sz w:val="15"/>
                <w:szCs w:val="15"/>
              </w:rPr>
              <w:t>3 467 508,9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3 472 907,2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828 265,6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770 033,0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+58 232,6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+7,6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F2EB8">
              <w:rPr>
                <w:rFonts w:ascii="Times New Roman" w:eastAsia="Calibri" w:hAnsi="Times New Roman" w:cs="Times New Roman"/>
                <w:sz w:val="15"/>
                <w:szCs w:val="15"/>
              </w:rPr>
              <w:t>411 659,9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406 261,6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11 300,8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8 718,7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+2 582,1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sz w:val="15"/>
                <w:szCs w:val="15"/>
              </w:rPr>
              <w:t>+29,6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+200,6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40F1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-100300,0</w:t>
            </w:r>
          </w:p>
        </w:tc>
      </w:tr>
      <w:tr w:rsidR="00A81E76" w:rsidRPr="00EB6EE8" w:rsidTr="00AF1203">
        <w:trPr>
          <w:trHeight w:val="1136"/>
        </w:trPr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67 804,3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358 752,9</w:t>
            </w: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5 428,7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+62 375,6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+1149,0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-329,0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-197,3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62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   </w:t>
            </w: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-60,0</w:t>
            </w:r>
          </w:p>
        </w:tc>
      </w:tr>
      <w:tr w:rsidR="00A81E76" w:rsidRPr="00EB6EE8" w:rsidTr="00AF1203">
        <w:tc>
          <w:tcPr>
            <w:tcW w:w="3119" w:type="dxa"/>
            <w:shd w:val="clear" w:color="auto" w:fill="auto"/>
          </w:tcPr>
          <w:p w:rsidR="00A81E76" w:rsidRPr="00EB6EE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F2EB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4 508 117,9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907 044,8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817 074,9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+89 969,9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E76" w:rsidRPr="00EB6EE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EB6EE8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+11,0</w:t>
            </w:r>
          </w:p>
        </w:tc>
      </w:tr>
    </w:tbl>
    <w:p w:rsidR="00A81E76" w:rsidRPr="00826B6B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EF315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F31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квартале 2019 года не поступили </w:t>
      </w:r>
      <w:r w:rsidRPr="00E0542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Pr="00EF31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аналогичном периоде прошлого года поступления субсидии бюджетам бюджетной системы Российской Федерации (межбюджетных субсидий) составили 33 223,7 тыс.руб.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Pr="00EF31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81E76" w:rsidRPr="00075B09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5B0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075B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2019 года получены на сумму 828 265,6 тыс. руб. или 23,8% уточненного прогноза доходов городского бюджета. Объем полученных субвенций за 1 квартал 2019 года увеличился на 58 232,6 тыс.руб. или на 7,6% по сравнению с аналогичным периодом прошлого года в основном за счет увеличения прочих субвенций на сумму 101 045,9 тыс.руб. или на 14,5%  (составили 796 235,0 тыс.руб.).</w:t>
      </w:r>
    </w:p>
    <w:p w:rsidR="00A81E76" w:rsidRPr="00EB210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EB210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иных межбюджетных трансфертов 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составило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>11 300,8 тыс.руб. или 2,8% к соответствующему уточненному показателю прогноза доходов городского бюджета, что превышает показатель аналогичного периода прошлого года на 2 582,1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или на 29,6%.</w:t>
      </w:r>
    </w:p>
    <w:p w:rsidR="00A81E76" w:rsidRPr="00EB210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2019 года объем</w:t>
      </w:r>
      <w:r w:rsidRPr="00EB210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200,4 тыс.рублей. В аналогичном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года 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>объем прочих безвозмездных поступлений в бюджет городского округа составил «-0,2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EB21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тыс.рублей.</w:t>
      </w:r>
    </w:p>
    <w:p w:rsidR="00A81E76" w:rsidRPr="003E2CD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3E2C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учреждениями остатков субсидий прошлых лет) за 1 квартал 2019 года составили 67 804,3 тыс.руб., что больше на 62 375,6 тыс.руб. или в 12,5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2C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lastRenderedPageBreak/>
        <w:t>Возврат остатков субсидий, субвенций и иных межбюджетных трансфертов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3E2C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квартал 2019 года составил «-526,3»</w:t>
      </w:r>
      <w:r w:rsidRPr="003E2CD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>тыс.руб., что больше по сравнению с аналогичным периодом прошлого года на 197,3 тыс.руб. или в 1,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3E2C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       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81E76" w:rsidRPr="00B81FE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81F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B81FE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A81E76" w:rsidRPr="00FC34B8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B81FE6" w:rsidRDefault="00A81E76" w:rsidP="00A81E7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B81F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B81FE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B81F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2019 год и на плановый период 2020 и 2021 годов, утвержденные решением Архангельской городской Думы от 13.12.2018 № 56,  приведены в таблице № 8.</w:t>
      </w:r>
    </w:p>
    <w:p w:rsidR="00A81E76" w:rsidRPr="003E2CDE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133EAF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33EA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A81E76" w:rsidRPr="00133EAF" w:rsidTr="00AF1203">
        <w:trPr>
          <w:trHeight w:val="496"/>
        </w:trPr>
        <w:tc>
          <w:tcPr>
            <w:tcW w:w="426" w:type="dxa"/>
            <w:vMerge w:val="restart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РЗ</w:t>
            </w:r>
          </w:p>
        </w:tc>
        <w:tc>
          <w:tcPr>
            <w:tcW w:w="1842" w:type="dxa"/>
            <w:vMerge w:val="restart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Утверждено решением о бюджете (решение от 13.12.201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№ 56) </w:t>
            </w:r>
          </w:p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(перв. редакция), тыс.руб.</w:t>
            </w:r>
          </w:p>
        </w:tc>
        <w:tc>
          <w:tcPr>
            <w:tcW w:w="2551" w:type="dxa"/>
            <w:gridSpan w:val="3"/>
          </w:tcPr>
          <w:p w:rsidR="00A81E76" w:rsidRPr="00133EAF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Утверждено решением о бюджете </w:t>
            </w:r>
          </w:p>
          <w:p w:rsidR="00A81E76" w:rsidRPr="00133EAF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(ред. 20.03.2019 № 90), тыс.руб.</w:t>
            </w:r>
          </w:p>
        </w:tc>
        <w:tc>
          <w:tcPr>
            <w:tcW w:w="2694" w:type="dxa"/>
            <w:gridSpan w:val="3"/>
          </w:tcPr>
          <w:p w:rsidR="00A81E76" w:rsidRPr="00133EAF" w:rsidRDefault="00A81E76" w:rsidP="00AF1203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Отклонение,  тыс.руб.</w:t>
            </w:r>
          </w:p>
        </w:tc>
      </w:tr>
      <w:tr w:rsidR="00A81E76" w:rsidRPr="00133EAF" w:rsidTr="00AF1203">
        <w:trPr>
          <w:trHeight w:val="220"/>
        </w:trPr>
        <w:tc>
          <w:tcPr>
            <w:tcW w:w="426" w:type="dxa"/>
            <w:vMerge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EAF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</w:tr>
      <w:tr w:rsidR="00A81E76" w:rsidRPr="00133EAF" w:rsidTr="00AF1203">
        <w:tc>
          <w:tcPr>
            <w:tcW w:w="426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1842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1 022 174,2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983 684,8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922 956,5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1 022 174,2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983 684,8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hAnsi="Times New Roman" w:cs="Times New Roman"/>
                <w:sz w:val="13"/>
                <w:szCs w:val="13"/>
              </w:rPr>
              <w:t>922 956,5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03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27 846,7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28 137,8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28 137,8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27 846,7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28 137,8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28 137,8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27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766 274,5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522 412,4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375 050,2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827 273,6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522 412,4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375 050,2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+60 999,1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419 347,3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532 541,3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391 146,1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419 347,3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532 541,3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391 146,1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24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5 782 677,0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5 357 521,1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5 576 002,1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5 782 677,0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5 357 521,1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5 576 002,1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85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325 909,1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302 574,5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304 295,5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325 909,1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302 574,5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304 295,5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70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395 802,9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332 943,1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340 202,8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395 802,9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332 943,1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340 202,8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10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65 230,8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120 551,3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40 789,0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65 230,8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120 551,3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40 789,0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55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13 978,7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12 673,7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12 673,7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13 978,7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12 673,7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12 673,7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210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294 000,0</w:t>
            </w:r>
          </w:p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320 000,0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317 000,0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76" w:rsidRPr="00133EAF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33EAF">
              <w:rPr>
                <w:rFonts w:ascii="Times New Roman" w:hAnsi="Times New Roman" w:cs="Times New Roman"/>
                <w:sz w:val="12"/>
                <w:szCs w:val="12"/>
              </w:rPr>
              <w:t>294 000,0</w:t>
            </w:r>
          </w:p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320 000,0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317 000,0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150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119 000,0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225 000,0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119 000,0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225 000,0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A81E76" w:rsidRPr="00133EAF" w:rsidTr="00AF1203">
        <w:trPr>
          <w:trHeight w:val="197"/>
        </w:trPr>
        <w:tc>
          <w:tcPr>
            <w:tcW w:w="426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:rsidR="00A81E76" w:rsidRPr="00133EAF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33EAF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9 113 241,2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8 632 040,0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8 533 253,7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9 174 240,3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8 632 040,0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8 533 253,7</w:t>
            </w:r>
          </w:p>
        </w:tc>
        <w:tc>
          <w:tcPr>
            <w:tcW w:w="851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+60 999,1</w:t>
            </w:r>
          </w:p>
        </w:tc>
        <w:tc>
          <w:tcPr>
            <w:tcW w:w="850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A81E76" w:rsidRPr="00133EA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33EAF"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</w:tbl>
    <w:p w:rsidR="00A81E76" w:rsidRPr="00FC34B8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A81E76" w:rsidRPr="00DD44F0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44F0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 общего объема расходов городского бюджета на 2019 год, утвержденного решением Архангельской городской Думы от 13.12.2018 № 56 «О городском бюджете на 2019 год и на плановый период 2020 и 2021 годов» (в ред. 20.03.2019), по сравнению с первоначальной редакцией на 60 999,1 тыс.руб. произошло за счет увеличения расходов по разделу 04 «Национальная экономика».</w:t>
      </w:r>
    </w:p>
    <w:p w:rsidR="00A81E76" w:rsidRPr="00405708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057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1 квартала  2019 года расходы городского бюджета исполнены в объеме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Pr="004057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1 853 149,8 тыс.руб. или 19,7% к уточненной сводной бюджетной росписи (20,2% утвержденных бюджетных назначений). Общий объем исполнения расходов городского бюджета за 1 квартал 2019 года увеличился на 3 601,2 тыс.руб. или на 0,2% по сравнению с аналогичным периодом прошлого года. Исполнение городского бюджета за 1 квартал 2019 года по разделам классификации расходов бюджетов приведено в таблице №9. </w:t>
      </w:r>
    </w:p>
    <w:p w:rsidR="00A81E76" w:rsidRPr="00405708" w:rsidRDefault="00A81E76" w:rsidP="00A81E76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057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40570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100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3"/>
        <w:gridCol w:w="992"/>
        <w:gridCol w:w="992"/>
        <w:gridCol w:w="851"/>
        <w:gridCol w:w="567"/>
        <w:gridCol w:w="992"/>
        <w:gridCol w:w="993"/>
        <w:gridCol w:w="567"/>
      </w:tblGrid>
      <w:tr w:rsidR="00A81E76" w:rsidRPr="00405708" w:rsidTr="00AF1203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20.03.2019 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№ 90, тыс.руб. (на 2019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ние, тыс.руб.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(тыс.руб.)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81E76" w:rsidRPr="00405708" w:rsidTr="00AF1203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2019 года, тыс.руб.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A81E76" w:rsidRPr="00405708" w:rsidRDefault="00A81E76" w:rsidP="00AF1203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2018 года, тыс.руб.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(тыс.руб.)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гр.10/гр9 *100, %</w:t>
            </w:r>
          </w:p>
        </w:tc>
      </w:tr>
      <w:tr w:rsidR="00A81E76" w:rsidRPr="00405708" w:rsidTr="00AF1203">
        <w:trPr>
          <w:trHeight w:val="453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1E76" w:rsidRPr="00405708" w:rsidTr="00AF1203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A81E76" w:rsidRPr="00405708" w:rsidTr="00AF12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1 022 174,2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1 001 962,2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-20 212,0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156 382,5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153 958,0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+2 424,5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+1,6</w:t>
            </w:r>
          </w:p>
        </w:tc>
      </w:tr>
      <w:tr w:rsidR="00A81E76" w:rsidRPr="00405708" w:rsidTr="00AF1203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27 846,7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27 996,0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5 274,6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6 435,3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-1 160,7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-18,0</w:t>
            </w:r>
          </w:p>
        </w:tc>
      </w:tr>
      <w:tr w:rsidR="00A81E76" w:rsidRPr="00405708" w:rsidTr="00AF1203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827 273,6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853 176,4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+25 902,8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146 562,5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172 830,8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-26 268,3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-15,2</w:t>
            </w:r>
          </w:p>
        </w:tc>
      </w:tr>
      <w:tr w:rsidR="00A81E76" w:rsidRPr="00405708" w:rsidTr="00AF1203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419 347,3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434 070,6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+14 723,3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118 494,4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139 102,5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-20 608,1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-14,8</w:t>
            </w:r>
          </w:p>
        </w:tc>
      </w:tr>
      <w:tr w:rsidR="00A81E76" w:rsidRPr="00405708" w:rsidTr="00AF120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5 782 677,0</w:t>
            </w: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5 899 362,3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+116 685,3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1 247 588,7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1 150 204,0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+97 384,7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+8,5</w:t>
            </w:r>
          </w:p>
        </w:tc>
      </w:tr>
      <w:tr w:rsidR="00A81E76" w:rsidRPr="00405708" w:rsidTr="00AF12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325 909,1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325 873,1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85 977,0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89 531,2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-3 554,2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-4,0</w:t>
            </w:r>
          </w:p>
        </w:tc>
      </w:tr>
      <w:tr w:rsidR="00A81E76" w:rsidRPr="00405708" w:rsidTr="00AF1203">
        <w:trPr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395 802,9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396 165,8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63 625,6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99 570,8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-35 945,2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-36,1</w:t>
            </w:r>
          </w:p>
        </w:tc>
      </w:tr>
      <w:tr w:rsidR="00A81E76" w:rsidRPr="00405708" w:rsidTr="00AF1203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65 230,8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149 034,5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+83 803,7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6 746,7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6 566,1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+180,6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+2,8</w:t>
            </w:r>
          </w:p>
        </w:tc>
      </w:tr>
      <w:tr w:rsidR="00A81E76" w:rsidRPr="00405708" w:rsidTr="00AF12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13 978,7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13 978,7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3 494,7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4 747,0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-1 252,3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-26,4</w:t>
            </w:r>
          </w:p>
        </w:tc>
      </w:tr>
      <w:tr w:rsidR="00A81E76" w:rsidRPr="00405708" w:rsidTr="00AF1203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1E76" w:rsidRPr="00405708" w:rsidRDefault="00A81E76" w:rsidP="00AF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hAnsi="Times New Roman" w:cs="Times New Roman"/>
                <w:sz w:val="14"/>
                <w:szCs w:val="14"/>
              </w:rPr>
              <w:t>294 000,0</w:t>
            </w:r>
          </w:p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294 000,0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19 003,1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26 602,9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-7 599,8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-28,6</w:t>
            </w:r>
          </w:p>
        </w:tc>
      </w:tr>
      <w:tr w:rsidR="00A81E76" w:rsidRPr="00405708" w:rsidTr="00AF1203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9 174 240,3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9 395 619,6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+221 379,3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1 853 149,8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1 849 548,6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+3 601,2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405708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0570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+0,2</w:t>
            </w:r>
          </w:p>
        </w:tc>
      </w:tr>
    </w:tbl>
    <w:p w:rsidR="00A81E76" w:rsidRPr="003E2CDE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765A4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>В исполнении расходов основная доля приходится на разделы 07 «Образование» (67,3%), 01 «Общ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егосударственные вопросы»  (8,4</w:t>
      </w: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>%), 04 «Национальная экономика» (7,9%), 05 «Жилищно-коммунальное хозяйство» (6,4%).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2019 года при среднем уровне исполнения показателей уточненной сводной бюджетной росписи в размере 19,7% уровень исполнения расходов городского бюджета по разделам классификации расходов бюджета составляет от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>,5% (по разделу 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Pr="00FE0886">
        <w:rPr>
          <w:rFonts w:ascii="Times New Roman" w:eastAsia="SimSun" w:hAnsi="Times New Roman" w:cs="Times New Roman"/>
          <w:sz w:val="24"/>
          <w:szCs w:val="24"/>
          <w:lang w:eastAsia="ar-SA"/>
        </w:rPr>
        <w:t>Физическая культура и спорт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765A47">
        <w:rPr>
          <w:rFonts w:ascii="Times New Roman" w:eastAsia="SimSun" w:hAnsi="Times New Roman" w:cs="Times New Roman"/>
          <w:sz w:val="24"/>
          <w:szCs w:val="24"/>
          <w:lang w:eastAsia="ar-SA"/>
        </w:rPr>
        <w:t>) до 27,3% (по разделу 05 «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Жилищно-коммунальное хозяйство»).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E860B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01 «Общегосударственные вопросы»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156 382,5 тыс.руб. или 15,6% уточнен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ной сводной бюджетной росписи (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15,3% от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, что больше по сравнению с аналогичным периодом прошлого года на 2 424,5 тыс.руб. или на 1,6%, за счет увеличения расходов по подразделам: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- 0103 «Функционирование законодательных (представительных) органов государственной власти и представительных органов муниципальных образований» на 330,4 тыс.руб. или на 5,6%;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3 408,4 тыс.руб. или на 8,5%;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 на 626,0 тыс.руб. или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0,7%.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снизились  расходы по следующим подразделам: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- 0102 «Функционирование высшего должностного лица субъекта Российской Федерации и муниципальных образований» на 128,8 тыс.руб. или на 18,4%;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0106 «Обеспечение деятельности финансовых, налоговых и таможенных органов и органов финансового (финансового-бюджетного) надзора» на 1 715,4 тыс.руб. или на 15,2%;</w:t>
      </w:r>
    </w:p>
    <w:p w:rsidR="00A81E76" w:rsidRPr="00E860B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0107 «Обеспечение проведения выборов и референдумов» на 96,1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E860B7">
        <w:rPr>
          <w:rFonts w:ascii="Times New Roman" w:eastAsia="SimSun" w:hAnsi="Times New Roman" w:cs="Times New Roman"/>
          <w:sz w:val="24"/>
          <w:szCs w:val="24"/>
          <w:lang w:eastAsia="ar-SA"/>
        </w:rPr>
        <w:t>10,7%.</w:t>
      </w:r>
    </w:p>
    <w:p w:rsidR="00A81E76" w:rsidRPr="008E6C8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6C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8E6C8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03 «Национальная безопасность</w:t>
      </w:r>
      <w:r w:rsidRPr="008E6C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E6C8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 правоохранительная деятельность»</w:t>
      </w:r>
      <w:r w:rsidRPr="008E6C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5 274,6 тыс.руб. или 18,8% уточненн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ой сводной бюджетной росписи (</w:t>
      </w:r>
      <w:r w:rsidRPr="008E6C84">
        <w:rPr>
          <w:rFonts w:ascii="Times New Roman" w:eastAsia="SimSun" w:hAnsi="Times New Roman" w:cs="Times New Roman"/>
          <w:sz w:val="24"/>
          <w:szCs w:val="24"/>
          <w:lang w:eastAsia="ar-SA"/>
        </w:rPr>
        <w:t>18,9%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E6C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меньше по сравнению с аналогичным периодом прошлого года на 1 160,7 тыс.руб. или на 18,0%. Уменьшение расходов произошло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A81E76" w:rsidRPr="001947A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1947A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04 «Национальная экономика»</w:t>
      </w: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146 562,5 тыс.руб. или 17,2% уточненной сводной бюджетной росписи (17,7% утвержденных бюджетных назначений), что меньше по сравнению с аналогичным периодом прошлого года на 26 268,3 тыс.руб. или на 15,2%. Уменьшение исполнения расходов за 1 квартал 2019 года произошло по сравнению с аналогичным периодом прошлого года произошло за счет снижения исполнения расходов по подразделам:</w:t>
      </w:r>
    </w:p>
    <w:p w:rsidR="00A81E76" w:rsidRPr="001947A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t>- 0408 «Транспорт» на 58 232,4 тыс.руб. или на 94,6%;</w:t>
      </w:r>
    </w:p>
    <w:p w:rsidR="00A81E76" w:rsidRPr="001947A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t>- 0412 «Другие вопросы в области национальной экономики» на 89,3 тыс.руб или на 61,8%.</w:t>
      </w:r>
    </w:p>
    <w:p w:rsidR="00A81E76" w:rsidRPr="001947A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Одновременно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увеличились </w:t>
      </w:r>
      <w:r w:rsidRPr="001947A5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по подразделу 0409 «Дорожное хозяйство (дорожные фонды)» на 32 053,4 тыс.руб. или на 28,8%.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4F1C7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05 «Жилищно-коммунальное хозяйство»</w:t>
      </w: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118 494,4 тыс.руб. или 27,3% уточненной сводной бюджетной росписи (28,3% утвержденных бюджетных назначений), что меньше по сравнению с аналогичным периодом прошлого года на 20 608,1 тыс.руб. или на 14,8%. Уменьшение исполнения расходов за 1 квартал 2019 года произошло за счет снижения исполнения расходов по подразделам: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- 0501 «Жилищное хозяйство» на 1 519,4 тыс.руб. или на 2,8%; 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0503 «Благоустройство» на 26 970,3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>40,6%.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увеличились  расходы по следующим подразделам: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0502 «Коммунальное хозяйство» на 3 021,9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>42,0%;</w:t>
      </w:r>
    </w:p>
    <w:p w:rsidR="00A81E76" w:rsidRPr="004F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- 0505 «Другие вопросы в области жилищно-коммунального хозяйства» на 4 859,7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4F1C7C">
        <w:rPr>
          <w:rFonts w:ascii="Times New Roman" w:eastAsia="SimSun" w:hAnsi="Times New Roman" w:cs="Times New Roman"/>
          <w:sz w:val="24"/>
          <w:szCs w:val="24"/>
          <w:lang w:eastAsia="ar-SA"/>
        </w:rPr>
        <w:t>47,3%.</w:t>
      </w:r>
    </w:p>
    <w:p w:rsidR="00A81E76" w:rsidRPr="00E46F4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831DC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07 «Образование»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1 247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588,7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21,1%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>сводной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бюджетной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>росписи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31DC8">
        <w:rPr>
          <w:rFonts w:ascii="Times New Roman" w:eastAsia="SimSun" w:hAnsi="Times New Roman" w:cs="Times New Roman"/>
          <w:sz w:val="24"/>
          <w:szCs w:val="24"/>
          <w:lang w:eastAsia="ar-SA"/>
        </w:rPr>
        <w:t>(21,6% утвер</w:t>
      </w: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жденных бюджетных назначений), что больше на 97 384,7 тыс.руб.  или на 8,5% по сравнению с аналогичным периодом прошлого года. Увеличение исполнения расходов за 1 квартал 2019 года произошло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следующим </w:t>
      </w: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подразделам:</w:t>
      </w:r>
    </w:p>
    <w:p w:rsidR="00A81E76" w:rsidRPr="00E46F4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>-  0701 «Дошкольное образование» на 71 121,4 тыс. руб. или на 14,4%;</w:t>
      </w:r>
    </w:p>
    <w:p w:rsidR="00A81E76" w:rsidRPr="00E46F4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>- 0702 «Общее образование» на 19 436,7 тыс.руб. или на 3,7%;</w:t>
      </w:r>
    </w:p>
    <w:p w:rsidR="00A81E76" w:rsidRPr="00E46F4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- 0703 «Дополнительное образование детей» на 7 424,4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>6,4%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6F45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уменьшились расходы по подразделу 0709 «Другие вопросы в области образования» на 982,1 тыс. руб. или на 6,7%.</w:t>
      </w:r>
    </w:p>
    <w:p w:rsidR="00A81E76" w:rsidRPr="00E46F4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</w:t>
      </w:r>
      <w:r w:rsidRPr="00C816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2019 года исполнены расходы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C816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 квалификации» на 246,4 тыс.руб.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C816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0707 «Молодежная политика» на 137,9 тыс. руб. (в соответствующем периоде прошлого года ана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логичные расходы отсутствовали).</w:t>
      </w:r>
    </w:p>
    <w:p w:rsidR="00A81E76" w:rsidRPr="009C43D2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9C43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08 «Культура, кинематография»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85 977,0 тыс. руб. или 26,4% уточненной сводной бюджетной росписи и  утвержденных бюджетных назначений, что меньше на 3 554,2 тыс. руб. или на 4,0% по сравнению с ана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года.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меньшение исполнения расходов по сравнению с аналогичным периодом прошлого года произошло за счет снижения расходов по подразделу  0801 «Культура» на 3 810,1 тыс. 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4,4% и 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9C4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0804 «Другие вопросы в области культуры, кинематографии» на 255,9 тыс. руб. или на 9,4%.</w:t>
      </w:r>
    </w:p>
    <w:p w:rsidR="00A81E76" w:rsidRPr="001B3F3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1B3F3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10 «Социальная политика»</w:t>
      </w: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63 625,6 тыс. руб. или 16,1% уточненной сводной бюджетной росписи и утвержденных бюджетных назначений, что меньше на 35 945,2 тыс. руб. или 36,1% по сравнению с аналогичным периодом прошлого года. Уменьшение исполнения расходов за 1 квартал 2019 года  по сравнению с аналогичным периодом прошлого года произошло за счет снижения исполнения расходов по подразделам:</w:t>
      </w:r>
    </w:p>
    <w:p w:rsidR="00A81E76" w:rsidRPr="001B3F3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>- 1001 «Пенсионное обеспечение» на 448,4 тыс. руб. или на 5,9%;</w:t>
      </w:r>
    </w:p>
    <w:p w:rsidR="00A81E76" w:rsidRPr="001B3F3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>- 1003 «Социальное обеспечение населения» на 34 761,5 тыс. руб. или в 3 раза;</w:t>
      </w:r>
    </w:p>
    <w:p w:rsidR="00A81E76" w:rsidRPr="001B3F3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2 486,9</w:t>
      </w: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>18,0%.</w:t>
      </w:r>
    </w:p>
    <w:p w:rsidR="00A81E76" w:rsidRPr="001B3F3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увеличились расходы по подразделу  1004 «Охрана семьи и детства» на 1 751,6 тыс. руб. или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</w:t>
      </w:r>
      <w:r w:rsidRPr="001B3F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6,8%.</w:t>
      </w:r>
    </w:p>
    <w:p w:rsidR="00A81E76" w:rsidRPr="00537AD3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7A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537AD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11 «Физическая культура и спорт»</w:t>
      </w:r>
      <w:r w:rsidRPr="00537A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2019 года составило 6 746,7 тыс.руб. или 4,5% уточненной сводной бюджетной росписи (10,3% утвержденных бюджетных назначений), что больше на 180,6 тыс.руб. или на 2,8% по сравнению с аналогичным периодом прошлого года. Увеличение исполнения расходов за 1 квартал 2019 года  по сравнению с аналогичным периодом прошлого года произошло по подразделу  1102 «Массовый спорт» на 233,5 тыс.руб. или на 5,3% и снижения расходов по подразделу 1105 «Другие вопросы в области физической культуры и спорта» на 52,9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537AD3">
        <w:rPr>
          <w:rFonts w:ascii="Times New Roman" w:eastAsia="SimSun" w:hAnsi="Times New Roman" w:cs="Times New Roman"/>
          <w:sz w:val="24"/>
          <w:szCs w:val="24"/>
          <w:lang w:eastAsia="ar-SA"/>
        </w:rPr>
        <w:t>2,4%.</w:t>
      </w:r>
    </w:p>
    <w:p w:rsidR="00A81E76" w:rsidRPr="0083439D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3439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 разделу </w:t>
      </w:r>
      <w:r w:rsidRPr="0083439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12 «Средства массовой информации»</w:t>
      </w:r>
      <w:r w:rsidRPr="008343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12</w:t>
      </w:r>
      <w:r w:rsidRPr="00FB550A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FB55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Периодическая печать и издательства</w:t>
      </w:r>
      <w:r w:rsidRPr="00FB55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Pr="008343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за 1 квартал  2019 года составило 3 494,7 тыс. руб. или 25,0% уточненной сводной бюджетной росписи и утвержденных бюджетных назначений, что меньше на 1 252,3 тыс.руб. или на 26,4% по сравнению с аналогичным периодом прошлого года. </w:t>
      </w:r>
    </w:p>
    <w:p w:rsidR="00A81E76" w:rsidRPr="00182DD7" w:rsidRDefault="00A81E76" w:rsidP="00A81E76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2D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182D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13 «Обслуживание государственного и муниципального долга» </w:t>
      </w:r>
      <w:r w:rsidRPr="00182D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1 квартал 2019 года составило 19 003,1 тыс.руб. или 6,5% уточненной сводной бюджетной росписи и  утвержденных бюджетных назначений, что меньше на 7 599,8 тыс. руб. или на 28,6 % по сравнению с аналогичным периодом прошлого года. </w:t>
      </w:r>
    </w:p>
    <w:p w:rsidR="00A81E76" w:rsidRPr="00F36A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по разделам классификации расходов бюджета за 1 квартал 2019 года приходится на разделы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 </w:t>
      </w: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«Жилищно-коммунальное хозяйство» (27,3%),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 </w:t>
      </w: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>«Культура, кинематография» (26,4%)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 </w:t>
      </w: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«Средства массовой информации» (25,0%) 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 </w:t>
      </w:r>
      <w:r w:rsidRPr="00F36A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«Образование» (21,1%). </w:t>
      </w:r>
    </w:p>
    <w:p w:rsidR="00A81E76" w:rsidRPr="00F828D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28D1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Проведенный анализ исполнения расходов городского бюджета за 1 квартал 2019 года по подразделам классификации расходов показал, что из 33 подразделов:</w:t>
      </w:r>
    </w:p>
    <w:p w:rsidR="00A81E76" w:rsidRPr="00F828D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28D1">
        <w:rPr>
          <w:rFonts w:ascii="Times New Roman" w:eastAsia="SimSun" w:hAnsi="Times New Roman" w:cs="Times New Roman"/>
          <w:sz w:val="24"/>
          <w:szCs w:val="24"/>
          <w:lang w:eastAsia="ar-SA"/>
        </w:rPr>
        <w:t>-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F828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«Судебная система», 0111 «Резервные фонды» и 1101 «Физическая культура» исполнение нулевое (утверждено решением о бюджете 107,3 тыс. руб., 42 000,0 тыс.руб. и 14 048,1 тыс.руб. соответственно)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81E76" w:rsidRPr="00345DD2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45DD2">
        <w:rPr>
          <w:rFonts w:ascii="Times New Roman" w:eastAsia="SimSun" w:hAnsi="Times New Roman" w:cs="Times New Roman"/>
          <w:sz w:val="24"/>
          <w:szCs w:val="24"/>
          <w:lang w:eastAsia="ar-SA"/>
        </w:rPr>
        <w:t>- по 7 подразделам классификации расходов бюджетов исполнение составило менее 15,0% утвержденных бюджетных назначений (за исключением подразделов с нулевым исполнением):</w:t>
      </w: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345DD2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45DD2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№10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A81E76" w:rsidRPr="00345DD2" w:rsidTr="00AF1203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№ пп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A81E76" w:rsidRPr="00345DD2" w:rsidTr="00AF1203">
        <w:trPr>
          <w:trHeight w:val="51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За 1 квартал</w:t>
            </w:r>
          </w:p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За 1</w:t>
            </w:r>
          </w:p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+0,3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-1,8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-16,0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-19,9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-1,3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+12,5</w:t>
            </w:r>
          </w:p>
        </w:tc>
      </w:tr>
      <w:tr w:rsidR="00A81E76" w:rsidRPr="00345DD2" w:rsidTr="00AF1203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345DD2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5DD2">
              <w:rPr>
                <w:rFonts w:ascii="Times New Roman" w:eastAsia="Calibri" w:hAnsi="Times New Roman" w:cs="Times New Roman"/>
                <w:sz w:val="16"/>
                <w:szCs w:val="16"/>
              </w:rPr>
              <w:t>-1,7</w:t>
            </w:r>
          </w:p>
        </w:tc>
      </w:tr>
    </w:tbl>
    <w:p w:rsidR="00A81E76" w:rsidRPr="00345DD2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2323C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23CF">
        <w:rPr>
          <w:rFonts w:ascii="Times New Roman" w:eastAsia="SimSun" w:hAnsi="Times New Roman" w:cs="Times New Roman"/>
          <w:sz w:val="24"/>
          <w:szCs w:val="24"/>
          <w:lang w:eastAsia="ar-SA"/>
        </w:rPr>
        <w:t>- по 5 подразделам классификации расходов бюджетов исполнение составило свыше 25% утвержденных бюджетных назначений:</w:t>
      </w:r>
    </w:p>
    <w:p w:rsidR="00A81E76" w:rsidRPr="002323CF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323C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№11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A81E76" w:rsidRPr="002323CF" w:rsidTr="00AF1203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№ пп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РЗ,ПР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A81E76" w:rsidRPr="002323CF" w:rsidTr="00AF1203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За 1 квартал</w:t>
            </w:r>
          </w:p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За 1</w:t>
            </w:r>
          </w:p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E76" w:rsidRPr="002323CF" w:rsidTr="00AF120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+0,3</w:t>
            </w:r>
          </w:p>
        </w:tc>
      </w:tr>
      <w:tr w:rsidR="00A81E76" w:rsidRPr="002323CF" w:rsidTr="00AF120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-1,0</w:t>
            </w:r>
          </w:p>
        </w:tc>
      </w:tr>
      <w:tr w:rsidR="00A81E76" w:rsidRPr="002323CF" w:rsidTr="00AF120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+5,8</w:t>
            </w:r>
          </w:p>
        </w:tc>
      </w:tr>
      <w:tr w:rsidR="00A81E76" w:rsidRPr="002323CF" w:rsidTr="00AF120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+20,6</w:t>
            </w:r>
          </w:p>
        </w:tc>
      </w:tr>
      <w:tr w:rsidR="00A81E76" w:rsidRPr="002323CF" w:rsidTr="00AF120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2323C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3CF">
              <w:rPr>
                <w:rFonts w:ascii="Times New Roman" w:eastAsia="Calibri" w:hAnsi="Times New Roman" w:cs="Times New Roman"/>
                <w:sz w:val="16"/>
                <w:szCs w:val="16"/>
              </w:rPr>
              <w:t>+23,6</w:t>
            </w:r>
          </w:p>
        </w:tc>
      </w:tr>
    </w:tbl>
    <w:p w:rsidR="00A81E76" w:rsidRPr="003E2CDE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2323C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23CF">
        <w:rPr>
          <w:rFonts w:ascii="Times New Roman" w:eastAsia="SimSun" w:hAnsi="Times New Roman" w:cs="Times New Roman"/>
          <w:sz w:val="24"/>
          <w:szCs w:val="24"/>
          <w:lang w:eastAsia="ar-SA"/>
        </w:rPr>
        <w:t>На 2019 год бюджетные ассигнования установлены 20 главным распорядителям средств городского бюджета.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4A3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утвержденных расходов городского бюджета за 1 квартал 2019 года в разрезе главных распорядителей средств городского бюджета представлено в таблице №12.</w:t>
      </w: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34A3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</w:t>
      </w: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34A3F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</w:t>
      </w: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734A3F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34A3F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 xml:space="preserve"> Таблица № 12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992"/>
        <w:gridCol w:w="993"/>
        <w:gridCol w:w="992"/>
        <w:gridCol w:w="992"/>
        <w:gridCol w:w="709"/>
        <w:gridCol w:w="992"/>
        <w:gridCol w:w="851"/>
        <w:gridCol w:w="567"/>
      </w:tblGrid>
      <w:tr w:rsidR="00A81E76" w:rsidRPr="00734A3F" w:rsidTr="00AF1203">
        <w:trPr>
          <w:trHeight w:val="25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(ред.от 20.03.2019 №90), тыс.руб. (на 2019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01.04.2019,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</w:p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ние, тыс.руб.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81E76" w:rsidRPr="00734A3F" w:rsidTr="00AF1203">
        <w:trPr>
          <w:trHeight w:val="99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квартал 2019 г.,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бюджет.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</w:p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2018 г., 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A81E76" w:rsidRPr="00321CDC" w:rsidTr="00AF1203">
        <w:trPr>
          <w:trHeight w:val="7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321CDC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1CDC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A81E76" w:rsidRPr="00734A3F" w:rsidTr="00AF1203">
        <w:trPr>
          <w:trHeight w:val="29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446 902,1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469 714,9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+22 812,8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93 012,8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+5 076,7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+5,5</w:t>
            </w:r>
          </w:p>
        </w:tc>
      </w:tr>
      <w:tr w:rsidR="00A81E76" w:rsidRPr="00734A3F" w:rsidTr="00AF1203">
        <w:trPr>
          <w:trHeight w:val="4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24 653,4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25 519,7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2 349,9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2 691,5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-341,6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-12,7</w:t>
            </w:r>
          </w:p>
        </w:tc>
      </w:tr>
      <w:tr w:rsidR="00A81E76" w:rsidRPr="00734A3F" w:rsidTr="00AF1203">
        <w:trPr>
          <w:trHeight w:val="50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Варавино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11 442,6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11542,3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-12,3</w:t>
            </w:r>
          </w:p>
        </w:tc>
      </w:tr>
      <w:tr w:rsidR="00A81E76" w:rsidRPr="00734A3F" w:rsidTr="00AF1203">
        <w:trPr>
          <w:trHeight w:val="33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Маймаксанского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15 425,1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15 425,1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4 298,0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+1 316,1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+44,1</w:t>
            </w:r>
          </w:p>
        </w:tc>
      </w:tr>
      <w:tr w:rsidR="00A81E76" w:rsidRPr="00734A3F" w:rsidTr="00AF1203">
        <w:trPr>
          <w:trHeight w:val="46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11 183,0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11 183,0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1 604,8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1 348,1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+256,7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+19,0</w:t>
            </w:r>
          </w:p>
        </w:tc>
      </w:tr>
      <w:tr w:rsidR="00A81E76" w:rsidRPr="00734A3F" w:rsidTr="00AF1203">
        <w:trPr>
          <w:trHeight w:val="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25 530,6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25 530,6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5 106,6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3 259,6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+1 847,0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+56,7</w:t>
            </w:r>
          </w:p>
        </w:tc>
      </w:tr>
      <w:tr w:rsidR="00A81E76" w:rsidRPr="00734A3F" w:rsidTr="00AF1203">
        <w:trPr>
          <w:trHeight w:val="62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Исакогорского и Цигломенского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14 808,5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14 908,4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1 768,3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1 596,1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+10,8</w:t>
            </w:r>
          </w:p>
        </w:tc>
      </w:tr>
      <w:tr w:rsidR="00A81E76" w:rsidRPr="00734A3F" w:rsidTr="00AF1203">
        <w:trPr>
          <w:trHeight w:val="2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Соломбальского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14 426,2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14 426,2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1 989,8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2 185,5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-9,0</w:t>
            </w:r>
          </w:p>
        </w:tc>
      </w:tr>
      <w:tr w:rsidR="00A81E76" w:rsidRPr="00734A3F" w:rsidTr="00AF1203">
        <w:trPr>
          <w:trHeight w:val="3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9 995,8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9 995,8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1 496,2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+0,3</w:t>
            </w:r>
          </w:p>
        </w:tc>
      </w:tr>
      <w:tr w:rsidR="00A81E76" w:rsidRPr="00734A3F" w:rsidTr="00AF1203">
        <w:trPr>
          <w:trHeight w:val="18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628 273,1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609 507,6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-18 765,5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54 590,7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65 201,0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-10 610,3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-16,3</w:t>
            </w:r>
          </w:p>
        </w:tc>
      </w:tr>
      <w:tr w:rsidR="00A81E76" w:rsidRPr="00734A3F" w:rsidTr="00AF120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44 093,2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44 093,2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6 352,2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5 941,8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+410,4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+6,9</w:t>
            </w:r>
          </w:p>
        </w:tc>
      </w:tr>
      <w:tr w:rsidR="00A81E76" w:rsidRPr="00734A3F" w:rsidTr="00AF1203">
        <w:trPr>
          <w:trHeight w:val="33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48 694,7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55 150,9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+6 456,2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9 533,1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9 763,4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-230,3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-2,4</w:t>
            </w:r>
          </w:p>
        </w:tc>
      </w:tr>
      <w:tr w:rsidR="00A81E76" w:rsidRPr="00734A3F" w:rsidTr="00AF1203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4 877 440,5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4 880 513,8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+3 073,3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1 169 175,6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1 085 458,0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+83 717,6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+7,7</w:t>
            </w:r>
          </w:p>
        </w:tc>
      </w:tr>
      <w:tr w:rsidR="00A81E76" w:rsidRPr="00734A3F" w:rsidTr="00AF1203">
        <w:trPr>
          <w:trHeight w:val="4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212 972,1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213 274,9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24 794,0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23 444,6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+1 349,4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+5,8</w:t>
            </w:r>
          </w:p>
        </w:tc>
      </w:tr>
      <w:tr w:rsidR="00A81E76" w:rsidRPr="00734A3F" w:rsidTr="00AF1203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481 231,7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480 825,5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123 835,0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118 384,3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+5 450,7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+4,6</w:t>
            </w:r>
          </w:p>
        </w:tc>
      </w:tr>
      <w:tr w:rsidR="00A81E76" w:rsidRPr="00734A3F" w:rsidTr="00AF1203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234 650,7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235 330,3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57 114,7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60 831,4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-3 716,7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-6,1</w:t>
            </w:r>
          </w:p>
        </w:tc>
      </w:tr>
      <w:tr w:rsidR="00A81E76" w:rsidRPr="00734A3F" w:rsidTr="00AF1203">
        <w:trPr>
          <w:trHeight w:val="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4 281,9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4 281,9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803,8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-10,7</w:t>
            </w:r>
          </w:p>
        </w:tc>
      </w:tr>
      <w:tr w:rsidR="00A81E76" w:rsidRPr="00734A3F" w:rsidTr="00AF1203">
        <w:trPr>
          <w:trHeight w:val="2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12 409,7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12 409,7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2 533,3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2 625,9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-3,5</w:t>
            </w:r>
          </w:p>
        </w:tc>
      </w:tr>
      <w:tr w:rsidR="00A81E76" w:rsidRPr="00734A3F" w:rsidTr="00AF1203">
        <w:trPr>
          <w:trHeight w:val="2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395 277,2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380 644,4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-14 632,8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100 285,3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136 577,3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-36 292,0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-26,6</w:t>
            </w:r>
          </w:p>
        </w:tc>
      </w:tr>
      <w:tr w:rsidR="00A81E76" w:rsidRPr="00734A3F" w:rsidTr="00AF1203">
        <w:trPr>
          <w:trHeight w:val="2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1 660 548,2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1 881 341,4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+220 793,2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186 183,1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230 432,8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-44 249,7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sz w:val="14"/>
                <w:szCs w:val="14"/>
              </w:rPr>
              <w:t>-19,2</w:t>
            </w:r>
          </w:p>
        </w:tc>
      </w:tr>
      <w:tr w:rsidR="00A81E76" w:rsidRPr="00734A3F" w:rsidTr="00AF120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734A3F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9 174 240,3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9 395 619,6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+221 379,3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1 853 149,8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1 849 548,6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+3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734A3F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734A3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+0,2</w:t>
            </w:r>
          </w:p>
        </w:tc>
      </w:tr>
    </w:tbl>
    <w:p w:rsidR="00A81E76" w:rsidRPr="003E2CDE" w:rsidRDefault="00A81E76" w:rsidP="00A81E76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6D197F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D197F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 в общем объеме исполнения</w:t>
      </w:r>
      <w:r w:rsidRPr="006D19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1 квартал  2019 года приходится на департамент образования Администрации МО «Город Архангельск» (63,1%).</w:t>
      </w:r>
    </w:p>
    <w:p w:rsidR="00A81E76" w:rsidRPr="0033481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81A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2019 года у 12 главных распорядителей  средств городского бюджета расходы исполнены ниже среднего уровня (19,7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348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показателя уточненной сводной бюджетной росписи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3481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4957">
        <w:rPr>
          <w:rFonts w:ascii="Times New Roman" w:eastAsia="SimSun" w:hAnsi="Times New Roman" w:cs="Times New Roman"/>
          <w:sz w:val="24"/>
          <w:szCs w:val="24"/>
          <w:lang w:eastAsia="ar-SA"/>
        </w:rPr>
        <w:t>Главные распорядители средств городского бюджета, по которым за 1 квартал 2019 года исполнение утвержденных бюджетных назначений сложилось наиболее низкое, приведены в таблице № 13.</w:t>
      </w:r>
    </w:p>
    <w:p w:rsidR="00A81E76" w:rsidRPr="008A4957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8A495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</w:t>
      </w: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8A4957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8A4957"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>Таблица №13</w:t>
      </w:r>
    </w:p>
    <w:tbl>
      <w:tblPr>
        <w:tblW w:w="950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498"/>
        <w:gridCol w:w="1134"/>
        <w:gridCol w:w="1134"/>
        <w:gridCol w:w="1276"/>
      </w:tblGrid>
      <w:tr w:rsidR="00A81E76" w:rsidRPr="008A4957" w:rsidTr="00AF1203">
        <w:trPr>
          <w:trHeight w:val="34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№ пп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</w:t>
            </w:r>
          </w:p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A81E76" w:rsidRPr="008A4957" w:rsidTr="00AF1203">
        <w:trPr>
          <w:trHeight w:val="133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за 1 квартал</w:t>
            </w:r>
          </w:p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2018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81E76" w:rsidRPr="008A4957" w:rsidTr="00AF1203">
        <w:trPr>
          <w:trHeight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-0,7</w:t>
            </w:r>
          </w:p>
        </w:tc>
      </w:tr>
      <w:tr w:rsidR="00A81E76" w:rsidRPr="008A4957" w:rsidTr="00AF1203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+3,8</w:t>
            </w:r>
          </w:p>
        </w:tc>
      </w:tr>
      <w:tr w:rsidR="00A81E76" w:rsidRPr="008A4957" w:rsidTr="00AF1203">
        <w:trPr>
          <w:trHeight w:val="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8A4957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4957">
              <w:rPr>
                <w:rFonts w:ascii="Times New Roman" w:eastAsia="Calibri" w:hAnsi="Times New Roman" w:cs="Times New Roman"/>
                <w:sz w:val="14"/>
                <w:szCs w:val="14"/>
              </w:rPr>
              <w:t>-5,4</w:t>
            </w:r>
          </w:p>
        </w:tc>
      </w:tr>
    </w:tbl>
    <w:p w:rsidR="00A81E76" w:rsidRPr="003E2CDE" w:rsidRDefault="00A81E76" w:rsidP="00A81E76">
      <w:pPr>
        <w:suppressAutoHyphens/>
        <w:spacing w:after="0" w:line="100" w:lineRule="atLeas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23213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2134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расходов городского бюджета за 1 квартал 2019 года по сравнению с соответствующим периодом прошлого года характеризуются следующими данными:</w:t>
      </w:r>
    </w:p>
    <w:p w:rsidR="00A81E76" w:rsidRPr="00CD1AD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D1A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CD1AD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CD1A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увеличены на 5 076,7 тыс. руб. или на 5,5%, в т.ч. за счет увеличения расходов по подразделам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3 408,4 тыс.руб.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Pr="00CD1AD5">
        <w:rPr>
          <w:rFonts w:ascii="Times New Roman" w:eastAsia="SimSun" w:hAnsi="Times New Roman" w:cs="Times New Roman"/>
          <w:sz w:val="24"/>
          <w:szCs w:val="24"/>
          <w:lang w:eastAsia="ar-SA"/>
        </w:rPr>
        <w:t>8,5%,  0501 «Жилищное хозяйство»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D1AD5">
        <w:rPr>
          <w:rFonts w:ascii="Times New Roman" w:eastAsia="SimSun" w:hAnsi="Times New Roman" w:cs="Times New Roman"/>
          <w:sz w:val="24"/>
          <w:szCs w:val="24"/>
          <w:lang w:eastAsia="ar-SA"/>
        </w:rPr>
        <w:t>на 5 366,8 тыс.руб. или 55,7%, и уменьшения расходов по подразделам 0102 «Функционирование высшего должностного лица субъекта Российской Федерации и муниципального образования» на 128,8 тыс.руб. или 18,4%, 0113 «Другие общегосударственные вопросы» на сумму 1 050,8 тыс.руб. или 3,8%, 0309 «Защита населения и территории от чрезвычайных ситуаций природного и техногенного характера, гражданская оборона» на 1 160,7 тыс.руб. или 18,0%, 0412 «Другие вопросы в области национальной экономики» на 89,3 тыс.руб. или 61,8%, 1202 «Периодическая печать и издательства» 1 252,3 тыс.руб. или 26,4%.</w:t>
      </w:r>
    </w:p>
    <w:p w:rsidR="00A81E76" w:rsidRPr="00CD1AD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D1AD5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квартале 2019 года исполнены расходы по подразделам 0705 «Профессиональная подготовка, переподготовка и повышение квалификации» в сумме 140,7 тыс.руб., 1004 «Охрана семьи и детства» - 2,6 тыс.руб. (в соответствующем периоде прошлого года аналогичные расходы отсутствовали). В 1 квартале 2019 года отсутствовали расходы по подразделу 1003 «Социальное обеспечение населения» (в соответствующем периоде прошлого года аналогичные расходы составили 159,9 тыс.руб.)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81E76" w:rsidRPr="00A3184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318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A318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A318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2 884,1  тыс. руб. (с 16 975,4   тыс. руб. до 19 859,5 тыс. руб.) или на 17,0%;</w:t>
      </w:r>
    </w:p>
    <w:p w:rsidR="00A81E76" w:rsidRPr="002433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24337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расходы на 10 610,3 тыс. руб. или на 16,3% за счет снижения расходов по подразделам 0106 «Обеспечение деятельности финансовых, налоговых и таможенных органов и органов финансового (финансово-бюджетного) надзора» на сумму 1 622,6 тыс.руб. или на 18,7%, 0113 «Другие общегосударственные вопросы» на 1 393,9 руб. или 4,7%, 1301 «Обслуживание государственного внутреннего и муниципального долга» на сумму 7 599,8 тыс.руб. или 28,6%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ия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подразделам 0705 «Профессиональная подготовка, переподготовка и повышение квалификации» в сумме 5,4 тыс.руб., 1004 «Охрана семьи и детства» - 0,6 тыс.руб. (в соответствующем периоде прошлого года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данным подразделам 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отсутствовали);</w:t>
      </w:r>
    </w:p>
    <w:p w:rsidR="00A81E76" w:rsidRPr="002433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24337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Думе 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24337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410,4 тыс.руб. или на 6,9% в основном за счет увеличения расходов на выплаты персоналу в целях обеспечения выполнения функций государственными (муниципальными) органами; </w:t>
      </w:r>
    </w:p>
    <w:p w:rsidR="00A81E76" w:rsidRPr="002433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24337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243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расходы на 230,3 тыс.руб. или на 2,4% за счет снижения расходов по подразделу 0113 «Другие общегосударственные вопросы»;</w:t>
      </w:r>
    </w:p>
    <w:p w:rsidR="00A81E76" w:rsidRPr="003E2CD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E6077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Pr="00E607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1 349,4 тыс.руб. или на 5,8 % за  счет  увеличения  расходов  по подразделу  1004  «Охрана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 на  сумму </w:t>
      </w:r>
      <w:r w:rsidRPr="00E60774">
        <w:rPr>
          <w:rFonts w:ascii="Times New Roman" w:eastAsia="SimSun" w:hAnsi="Times New Roman" w:cs="Times New Roman"/>
          <w:sz w:val="24"/>
          <w:szCs w:val="24"/>
          <w:lang w:eastAsia="ar-SA"/>
        </w:rPr>
        <w:t>2 548,7 тыс.руб. или 77,3% и снижения расходов по подразделам 1001 «Пенсионное обеспечение» на сумму 448,4 тыс.руб. или 5,9%, 1003 «Социальное обеспечение населения» на сумму   43,0 тыс.руб. или 9,3 %, 1006 «Другие вопросы в области социальной политики» на сумму     707,9 тыс.руб. или 5,9%;</w:t>
      </w:r>
    </w:p>
    <w:p w:rsidR="00A81E76" w:rsidRPr="007F428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F428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Архангельск»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5 450,7 тыс.руб. или на 4,6%, в т.ч. за счет  расходов по  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подразделам  0703 «Дополнительное образование детей» в сумме 5 365,3  тыс.руб. или 16,6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t>, 0804 «Другие вопросы в области культуры кинематографии» на 255,9 тыс.руб. или 9,4%  и уменьшения расходов по подразделу 0801 «Культура» на 322,9 тыс.руб. или 0,4%.</w:t>
      </w:r>
      <w:r w:rsidRPr="007F428B">
        <w:t xml:space="preserve">  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квартале 2019 года исполнены расходы по подразделам 0705 «Профессиональная подготовка, переподготовка и повышение квалификации» в сумме 14,3 тыс.руб., 0707 «Молодежная политика»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137,9 тыс.руб., 1004 «Охрана семьи и детства» - 0,2 тыс.руб. (в соответствующем периоде прошлого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 данным подразделам</w:t>
      </w:r>
      <w:r w:rsidRPr="007F42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отсутствовали);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F51F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уменьшены на 3 716,7 тыс.руб. или на 6,1% за счет снижения  по  подразделам 0703 «Дополнительное образование детей» на сумму 414,1 тыс.руб. или 0,8%, 1105 «Другие вопросы в области культуры и спорта» на 52,9 тыс.руб. или 2,4% и увеличения расходов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1102  «Массовый спорт»  на 233,5 тыс.руб. или 5,3%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A81E76" w:rsidRPr="006F51F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2019 года отсутствовали расходы по подразделу 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0801 «Культура» 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прошлого год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аналогичные расходы составили    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>3 487,2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>тыс.руб.)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 В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квартале 2019 года исполнены расходы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5D09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 квалификаци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и» в сумме 4,0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(в соответствующем периоде прошлого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данному подразделу </w:t>
      </w:r>
      <w:r w:rsidRPr="006F51FC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отсутствовали)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81E76" w:rsidRPr="00DA13E0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DA13E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избирательной комиссии муниципального образования «Город Архангельск»</w:t>
      </w:r>
      <w:r w:rsidRPr="00DA13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расходы на 96,1 тыс.руб. или на 10,7% за счет уменьшения расходов по подразделу 0107 «Обеспечение проведения выборов и референдумов»;</w:t>
      </w:r>
    </w:p>
    <w:p w:rsidR="00A81E76" w:rsidRPr="00DA13E0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A13E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DA13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уменьшены расходы на 92,6 тыс.руб. или на 3,5% за счет снижения расходов по подразделу 0106 «Обеспечение деятельности финансовых, налоговых и таможенных органов финансового (финансово-бюджетного) надзора»; </w:t>
      </w:r>
    </w:p>
    <w:p w:rsidR="00A81E76" w:rsidRPr="00134F7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134F7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уменьшены расходы на 36 292,0  тыс. руб. или 26,6% за счет с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нижения расходов по подразделам</w:t>
      </w: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>0501 «Жилищное хозяйство» на 6 695,2 тыс.руб. или 14,8%, 1003 «Социальное обеспечение населения» на сумму 42 658,3 тыс.руб. или в 58,9 раза и увеличения расходов по подразделам 0113 «Другие общегосударственные расходы» на 894,6 тыс. руб. или 11,5%, 0502 «Коммунальное хозяйство» на сумму 3 021,9 тыс.руб. или  42,0%, 0503 «Благоустройство» на 6 063,9 тыс. руб. или 29,0%, 0505 «Другие вопросы в области жилищно-коммунального хозяйства» на 4 859,7 тыс.руб. или 47,3%.</w:t>
      </w:r>
    </w:p>
    <w:p w:rsidR="00A81E76" w:rsidRPr="00134F74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квартале 2019 года по департаменту городского хозяйства Администрации МО «Город Архангельск» не пре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дусмотрены расходы по подраздел</w:t>
      </w:r>
      <w:r w:rsidRPr="00134F74">
        <w:rPr>
          <w:rFonts w:ascii="Times New Roman" w:eastAsia="SimSun" w:hAnsi="Times New Roman" w:cs="Times New Roman"/>
          <w:sz w:val="24"/>
          <w:szCs w:val="24"/>
          <w:lang w:eastAsia="ar-SA"/>
        </w:rPr>
        <w:t>у  1006 «Другие вопросы в области социальной политики» (в аналогичном периоде прошлого года составляли на 1 779,0  тыс.руб.). В 1 квартале 2019 года исполнены расходы по подразделу 1004 «Охрана семьи и детства» на 0,4 тыс.руб. (в соответствующем периоде прошлого года аналогичные расходы отсутствовали);</w:t>
      </w:r>
    </w:p>
    <w:p w:rsidR="00A81E76" w:rsidRPr="00985B28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5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985B2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 транспорта,  строительства и городской инфраструктуры Администрации  МО  «Город Архангельск»</w:t>
      </w:r>
      <w:r w:rsidRPr="00985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 1 квартал 2019 года уменьшены на 44 249,7  тыс. руб. или на 19,2% за счет снижения расходов по подразделам 0408 «Транспорт» на сумму 58 232,4 тыс.руб. или в 18,4 раза, 050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85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«Жилищное хозяйство» на 191,0 тыс.руб. или в 3,6 раза, 0503 «Благоустройство» на 35 848,4 тыс.руб. или в 14,3 раза и увеличения расходов по подразделам  0113 «Другие общегосударственные расходы» на сумму 2 312,1 тыс. руб. или 35,4%, 0409 «Дорожное хозяйство (дорожные фонды)» на сумму 32 053,4 тыс.руб. или 28,8%,  0701 «Дошкольное образование» на 7 533,4 тыс.руб. или в 2,8 раза, 1003 «Социальное обеспечение населения» на сумму 8 099,7 тыс.руб. или в 2 раза.</w:t>
      </w:r>
    </w:p>
    <w:p w:rsidR="00A81E76" w:rsidRPr="003E2CDE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5B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</w:t>
      </w:r>
      <w:r w:rsidRPr="00923E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квартале 2019 года исполнены расходы по подразделам 0705 «Профессиональная подготовка, переподготовка и повышение квалификации» в сумме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23,0</w:t>
      </w:r>
      <w:r w:rsidRPr="00923E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тыс.руб., 1004 «Охрана семьи и детства» 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0,5</w:t>
      </w:r>
      <w:r w:rsidRPr="00923E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(в соответствующем п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ериоде прошлого года</w:t>
      </w:r>
      <w:r w:rsidRPr="00923E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данным подразделам </w:t>
      </w:r>
      <w:r w:rsidRPr="00923E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отсутствовали). 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A81E76" w:rsidRPr="00463E2B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63E2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 xml:space="preserve">Исполнение программных мероприятий </w:t>
      </w:r>
    </w:p>
    <w:p w:rsidR="00A81E76" w:rsidRPr="00FC34B8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7030A0"/>
          <w:sz w:val="16"/>
          <w:szCs w:val="16"/>
          <w:lang w:eastAsia="ar-SA"/>
        </w:rPr>
      </w:pPr>
    </w:p>
    <w:p w:rsidR="00A81E76" w:rsidRPr="008D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147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3B1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Архангельской городской Думы от 13.12.2018 № 56 «О городском бюджете на 2019 год и на плановый период 2020 и 2021 годов» (ред. от 20.03.2019) на 2019 год </w:t>
      </w:r>
      <w:r w:rsidRPr="008D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утверждены муниципальные программы на общую сумму </w:t>
      </w:r>
      <w:r w:rsidRPr="004F3F7C">
        <w:rPr>
          <w:rFonts w:ascii="Times New Roman" w:eastAsia="SimSun" w:hAnsi="Times New Roman" w:cs="Times New Roman"/>
          <w:sz w:val="24"/>
          <w:szCs w:val="24"/>
          <w:lang w:eastAsia="ar-SA"/>
        </w:rPr>
        <w:t>9 010 267,8</w:t>
      </w:r>
      <w:r w:rsidRPr="008D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рублей.</w:t>
      </w:r>
    </w:p>
    <w:p w:rsidR="00A81E76" w:rsidRPr="008D1C7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D1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98,2% от  общего объема расходов городского бюджета, утвержденных решением о городском бюджете. 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D1C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№14.</w:t>
      </w:r>
    </w:p>
    <w:p w:rsidR="00A81E76" w:rsidRPr="008D1C7C" w:rsidRDefault="00A81E76" w:rsidP="00A81E76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8D1C7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№14</w:t>
      </w:r>
    </w:p>
    <w:tbl>
      <w:tblPr>
        <w:tblW w:w="1011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691"/>
        <w:gridCol w:w="991"/>
        <w:gridCol w:w="992"/>
        <w:gridCol w:w="992"/>
        <w:gridCol w:w="993"/>
        <w:gridCol w:w="1000"/>
        <w:gridCol w:w="25"/>
      </w:tblGrid>
      <w:tr w:rsidR="00A81E76" w:rsidRPr="008D1C7C" w:rsidTr="00AF1203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E76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(ред.от 20.03.2019 №90), тыс.руб. </w:t>
            </w:r>
          </w:p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(на 2018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Уточненная сводная бюджетная роспись на 01.04.2019,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Отклонение, </w:t>
            </w:r>
          </w:p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81E76" w:rsidRPr="008D1C7C" w:rsidRDefault="00A81E76" w:rsidP="00AF1203">
            <w:pPr>
              <w:suppressAutoHyphens/>
              <w:snapToGrid w:val="0"/>
              <w:rPr>
                <w:rFonts w:ascii="Calibri" w:eastAsia="SimSun" w:hAnsi="Calibri" w:cs="font317"/>
                <w:lang w:eastAsia="ar-SA"/>
              </w:rPr>
            </w:pP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6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8D1C7C" w:rsidRDefault="00A81E76" w:rsidP="00AF12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8D1C7C" w:rsidRDefault="00A81E76" w:rsidP="00AF12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8D1C7C" w:rsidRDefault="00A81E76" w:rsidP="00AF12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8D1C7C" w:rsidRDefault="00A81E76" w:rsidP="00AF12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76" w:rsidRPr="008D1C7C" w:rsidRDefault="00A81E76" w:rsidP="00AF12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1 квартал 2019 г., тыс.руб.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FC34B8" w:rsidRDefault="00A81E76" w:rsidP="00AF120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5"/>
                <w:szCs w:val="15"/>
                <w:lang w:eastAsia="ar-SA"/>
              </w:rPr>
            </w:pPr>
            <w:r w:rsidRPr="00FC34B8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 % к уточненной сводной бюджетной росписи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5 807 698,8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5 805 900,6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-1 798,2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1 372 007,3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23,6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4 877 440,5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4 877 440,5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1 168 236,2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481 231,7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479 433,5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-1 798,2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122 022,9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25,5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9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физической культуры и спорта на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234 650,7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234 650,7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57 114,7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24,3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«Социальная политика»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130 466,5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130 466,5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19 103,5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14,6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83 755,6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83 755,6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5 530,0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6,6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1 821 970,6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2 034 976,7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+213 006,1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321 236,2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15,8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1 069 473,1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1 095 420,4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+25 947,3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289 821,9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26,5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«Капитальный ремонт объектов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5 650,0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5 650,0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117 327,2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117 327,2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19 759,6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16,8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10 323,9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10 323,9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605 596,4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792 655,2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+187 058,8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11 654,7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1,5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4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Подпрограмма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Сохранение объектов культурного наследия регионального значения муниципального образования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«</w:t>
            </w: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Город Архангельск"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1 600,0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1 010 204,5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1 023 894,5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+13 690,0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147 205,1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14,4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403 936,5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410 752,1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+6 815,6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77 548,7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18,9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5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525 085,4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525 085,4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54 590,7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10,4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48 694,7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55 389,2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+6 694,5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9 771,4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17,6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hAnsi="Times New Roman" w:cs="Times New Roman"/>
                <w:sz w:val="14"/>
                <w:szCs w:val="14"/>
              </w:rPr>
              <w:t>27 910,7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27910,7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5 294,3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4 313,2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4 493,1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+179,9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«Формирование современной городской среды на территории муниципального образования «Город Архангельск»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15 697,2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«Благоустройство дворовых территорий и общественных территорий  муниципального образования «Город Архангельск»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15 697,2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lastRenderedPageBreak/>
              <w:t>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354 696,7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362 859,2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+8 162,5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0,0</w:t>
            </w:r>
          </w:p>
        </w:tc>
      </w:tr>
      <w:tr w:rsidR="00A81E76" w:rsidRPr="008D1C7C" w:rsidTr="00AF120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Итого по муниципальным программам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9 010 267,8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9 243 328,2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+233 060,4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1 840 448,6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</w:p>
          <w:p w:rsidR="00A81E76" w:rsidRPr="008D1C7C" w:rsidRDefault="00A81E76" w:rsidP="00AF12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8D1C7C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19,9</w:t>
            </w:r>
          </w:p>
        </w:tc>
      </w:tr>
    </w:tbl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7030A0"/>
          <w:sz w:val="24"/>
          <w:szCs w:val="24"/>
          <w:lang w:eastAsia="ar-SA"/>
        </w:rPr>
      </w:pPr>
    </w:p>
    <w:p w:rsidR="00A81E76" w:rsidRPr="00AD3C3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D3C3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1 квартал 2019 года </w:t>
      </w:r>
      <w:r w:rsidRPr="00AD3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AD3C3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AD3C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1 840 448,6 тыс.руб. или 19,9% уточненной сводной бюджетной росписи (20,4% утвержденных бюджетных назначений). </w:t>
      </w:r>
    </w:p>
    <w:p w:rsidR="00A81E76" w:rsidRPr="00B611E8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611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1 квартал 2019 года из 5 муниципальных программ по 3 муниципальным программам исполнение составило  менее 25% (МП «Совершенствование муниципального управления муниципального образования «Город Архангельск» (14,4%), </w:t>
      </w:r>
      <w:r w:rsidRPr="00B611E8">
        <w:rPr>
          <w:rFonts w:ascii="Times New Roman" w:eastAsia="SimSun" w:hAnsi="Times New Roman" w:cs="Times New Roman"/>
          <w:sz w:val="24"/>
          <w:szCs w:val="24"/>
          <w:lang w:eastAsia="ar-SA"/>
        </w:rPr>
        <w:t>МП «Комплексное развитие территории муниципального образования «Город Архангельск» (15,8%),</w:t>
      </w:r>
      <w:r w:rsidRPr="00B611E8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Pr="00B611E8">
        <w:rPr>
          <w:rFonts w:ascii="Times New Roman" w:eastAsia="SimSun" w:hAnsi="Times New Roman" w:cs="Times New Roman"/>
          <w:sz w:val="24"/>
          <w:szCs w:val="24"/>
          <w:lang w:eastAsia="ar-SA"/>
        </w:rPr>
        <w:t>МП «Развитие социальной сф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еры муниципального образования «</w:t>
      </w:r>
      <w:r w:rsidRPr="00B611E8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Архангельск» (23,6%)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B611E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611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 2 муниципальным программам МП «Формирование современной городской среды на территории муниципального образования «Город Архангельск» и МП «Развитие города Архангельска как административного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центра Архангельской области» </w:t>
      </w:r>
      <w:r w:rsidRPr="00B611E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установлено исполнение нулевое.</w:t>
      </w:r>
    </w:p>
    <w:p w:rsidR="00A81E76" w:rsidRPr="00A05FF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5FF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 разрезе ведомственных целевых программ и подпрограмм за 1 квартал 2019 года установлено нулевое исполнение по 3 подпрограммам</w:t>
      </w:r>
      <w:r w:rsidRPr="00A05F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«Подготовка градостроительной и землеустроительной документации муниципального образования «Город Архангельск», «Сохранение объектов культурного наследия регионального значения муниципального образования «Город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», </w:t>
      </w:r>
      <w:r w:rsidRPr="00A05FF1">
        <w:rPr>
          <w:rFonts w:ascii="Times New Roman" w:eastAsia="SimSun" w:hAnsi="Times New Roman" w:cs="Times New Roman"/>
          <w:sz w:val="24"/>
          <w:szCs w:val="24"/>
          <w:lang w:eastAsia="ar-SA"/>
        </w:rPr>
        <w:t>«Благоустройство дворовых территорий и общественных территорий МО «Город Архангельск» и  по 6 ведомственным целевым программам - «Профилактика безнадзорности и правонарушений несовершеннолетних», «Капитальный ремонт объектов муниципального образования «Город Архангельск», «Обеспечение жильем молодых семей муниципального образования  «Город Архангельск», «Развитие въездного и внутреннего туризма в муниципальном образовании «Город Архангельск», «Поддержка и развитие субъектов малого и среднего предпринимательства в муниципальном 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бразовании «Город Архангельск», </w:t>
      </w:r>
      <w:r w:rsidRPr="00A05FF1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и поддержка территориального общественного самоуправления на территории муниципального образования «Город Архангельск».</w:t>
      </w:r>
    </w:p>
    <w:p w:rsidR="00A81E76" w:rsidRPr="00985B28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15"/>
          <w:szCs w:val="15"/>
          <w:lang w:eastAsia="ar-SA"/>
        </w:rPr>
      </w:pPr>
    </w:p>
    <w:p w:rsidR="00A81E76" w:rsidRPr="00BC73F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81E76" w:rsidRPr="00BC73F1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C73F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A81E76" w:rsidRPr="00BC73F1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C73F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A81E76" w:rsidRPr="00FC34B8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</w:p>
    <w:p w:rsidR="00A81E76" w:rsidRPr="00BC73F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73F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 от 13.12.2018 № 56 «О городском бюджете на 2019 год и на плановый период 2020 и 2021 годов» (ред. от 20.03.2019) резервный фонд Администрации МО «Город Архангельск» на 2019 год утвержден в сумме 42 000,0 тыс.руб., 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т.ч. на финансовое обеспечение </w:t>
      </w:r>
      <w:r w:rsidRPr="00BC73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территориальных округов муниципального образования «Город Архангельск» в сумме 21 000,0 тыс.руб., на финансовое обеспечение расходов Администрации МО «Город Архангельск» в сумме 21 000,0 тыс.руб. (ст.6 решения).  </w:t>
      </w:r>
    </w:p>
    <w:p w:rsidR="00A81E76" w:rsidRPr="00BC73F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C73F1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2019 года использование средств резервного фонда Администрации МО «Город Архангельск» составило 3 011,9 тыс.руб. или 7,2% уточненной сводной бюджетной росписи.</w:t>
      </w:r>
    </w:p>
    <w:p w:rsidR="00A81E76" w:rsidRPr="009E795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81E76" w:rsidRPr="009E7951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9E7951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A81E76" w:rsidRPr="009E7951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16"/>
          <w:szCs w:val="16"/>
          <w:shd w:val="clear" w:color="auto" w:fill="FFFFFF"/>
          <w:lang w:eastAsia="ar-SA"/>
        </w:rPr>
      </w:pPr>
    </w:p>
    <w:p w:rsidR="00A81E76" w:rsidRPr="009E795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E79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9E79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Думы  от 13.12.2018 № 56 «О городском бюджете на 2019 год и на плановый период 2020 и 2021 годов» (ред. от 20.03.2019) объем бюджетных ассигнований на капитальные вложения в объекты муниципальной собственности </w:t>
      </w:r>
      <w:r w:rsidRPr="009E795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на 2019 год утвержден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9E795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920 923,9 тыс.руб. или  10,0% </w:t>
      </w:r>
      <w:r w:rsidRPr="009E7951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A81E76" w:rsidRPr="00C6708B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EA7F5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Информация об исполнении бюджетных ассигнований на капитальные вложения в </w:t>
      </w:r>
      <w:r w:rsidRPr="00C670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объекты муниципальной собственности на 2019 год приведена в таблице №15.</w:t>
      </w:r>
    </w:p>
    <w:p w:rsidR="00A81E76" w:rsidRPr="00C6708B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</w:p>
    <w:p w:rsidR="00A81E76" w:rsidRPr="00C6708B" w:rsidRDefault="00A81E76" w:rsidP="00A81E76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C6708B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№15</w:t>
      </w:r>
    </w:p>
    <w:tbl>
      <w:tblPr>
        <w:tblpPr w:leftFromText="180" w:rightFromText="180" w:vertAnchor="text" w:tblpY="1"/>
        <w:tblOverlap w:val="never"/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992"/>
        <w:gridCol w:w="993"/>
        <w:gridCol w:w="992"/>
        <w:gridCol w:w="567"/>
        <w:gridCol w:w="850"/>
        <w:gridCol w:w="709"/>
        <w:gridCol w:w="851"/>
        <w:gridCol w:w="708"/>
      </w:tblGrid>
      <w:tr w:rsidR="00A81E76" w:rsidRPr="00C6708B" w:rsidTr="00AF1203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Архангель ской городской Думы от 13.12.2018 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№ 56,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Решение Архангель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ской городской Думы от 20.06.2019 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№ 90,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Уточнен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ная сводная бюджетная роспись на 01.04.2019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2019 г.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(ред.от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E7951">
              <w:rPr>
                <w:rFonts w:ascii="Times New Roman" w:eastAsia="Calibri" w:hAnsi="Times New Roman" w:cs="Times New Roman"/>
                <w:sz w:val="13"/>
                <w:szCs w:val="13"/>
              </w:rPr>
              <w:t>29.03.2019)</w:t>
            </w: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тыс.руб.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A81E76" w:rsidRPr="00C6708B" w:rsidTr="00AF1203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(тыс.руб)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гр.6-гр.5 (тыс.руб.)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1 квартал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2019 г., 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в % к уточненной сводной бюд.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C6708B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A81E76" w:rsidRPr="00C6708B" w:rsidTr="00AF1203">
        <w:trPr>
          <w:trHeight w:val="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134 567,9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134 567,9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134 567,9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15 770,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15 770,1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-1 423,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17 193,6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15 770,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15 770,1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-1 423,5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   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662 345,2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662 345,2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773 798,8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773 798,8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111 453,6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11 654,7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541 844,2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541 844,2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6F037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F0374">
              <w:rPr>
                <w:rFonts w:ascii="Times New Roman" w:eastAsia="Calibri" w:hAnsi="Times New Roman" w:cs="Times New Roman"/>
                <w:sz w:val="14"/>
                <w:szCs w:val="14"/>
              </w:rPr>
              <w:t>549 789,3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6F037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F0374">
              <w:rPr>
                <w:rFonts w:ascii="Times New Roman" w:eastAsia="Calibri" w:hAnsi="Times New Roman" w:cs="Times New Roman"/>
                <w:sz w:val="14"/>
                <w:szCs w:val="14"/>
              </w:rPr>
              <w:t>549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6F0374">
              <w:rPr>
                <w:rFonts w:ascii="Times New Roman" w:eastAsia="Calibri" w:hAnsi="Times New Roman" w:cs="Times New Roman"/>
                <w:sz w:val="14"/>
                <w:szCs w:val="14"/>
              </w:rPr>
              <w:t>789,2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7 945,1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11 654,7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2,1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120 501,0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120 501,0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6F037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F0374">
              <w:rPr>
                <w:rFonts w:ascii="Times New Roman" w:eastAsia="Calibri" w:hAnsi="Times New Roman" w:cs="Times New Roman"/>
                <w:sz w:val="14"/>
                <w:szCs w:val="14"/>
              </w:rPr>
              <w:t>224 009,5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6F0374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F0374">
              <w:rPr>
                <w:rFonts w:ascii="Times New Roman" w:eastAsia="Calibri" w:hAnsi="Times New Roman" w:cs="Times New Roman"/>
                <w:sz w:val="14"/>
                <w:szCs w:val="14"/>
              </w:rPr>
              <w:t>224 009,6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103 508,5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+0,1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82 505,6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82 505,6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5 530,0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6,7</w:t>
            </w:r>
          </w:p>
        </w:tc>
      </w:tr>
      <w:tr w:rsidR="00A81E76" w:rsidRPr="00C6708B" w:rsidTr="00AF1203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82 505,6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82 505,6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82 505,6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5 530,0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6,7</w:t>
            </w:r>
          </w:p>
        </w:tc>
      </w:tr>
      <w:tr w:rsidR="00A81E76" w:rsidRPr="00C6708B" w:rsidTr="00AF1203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108 115,3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108 115,3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83 803,7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24 311,6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108 115,3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E76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108 115,3</w:t>
            </w:r>
          </w:p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83 803,7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81E76" w:rsidRPr="00C6708B" w:rsidTr="00AF120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76" w:rsidRPr="00C6708B" w:rsidRDefault="00A81E76" w:rsidP="00AF1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920 923,9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920 923,9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1 114 757,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1 114 757,7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193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 833,8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17 184,7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76" w:rsidRPr="00C6708B" w:rsidRDefault="00A81E76" w:rsidP="00AF1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6708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1,5</w:t>
            </w:r>
          </w:p>
        </w:tc>
      </w:tr>
    </w:tbl>
    <w:p w:rsidR="00A81E76" w:rsidRPr="00BC73F1" w:rsidRDefault="00A81E76" w:rsidP="00A81E7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7030A0"/>
          <w:sz w:val="16"/>
          <w:szCs w:val="16"/>
          <w:lang w:eastAsia="ar-SA"/>
        </w:rPr>
      </w:pPr>
    </w:p>
    <w:p w:rsidR="00A81E76" w:rsidRPr="00972887" w:rsidRDefault="00A81E76" w:rsidP="00A81E7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97288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1 квартал 2019 года расходы городского бюджета на осуществление бюджетных ассигнований на капитальные вложения в объекты муниципальной собственности составили 17 184,7 тыс.руб. или 1,5% уточненной сводной бюджетной росписи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(</w:t>
      </w:r>
      <w:r w:rsidRPr="0097288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1,9%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97288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A81E76" w:rsidRPr="009E7951" w:rsidRDefault="00A81E76" w:rsidP="00A81E7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E79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Расходы осуществлены по подразделам 0701 «Дошкольное образование» на сумму 11 654,7 тыс.руб. и 1004 «Охрана семьи детства» на сумму 5 530,0 тыс.руб.</w:t>
      </w:r>
      <w:r w:rsidRPr="009E79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</w:t>
      </w:r>
      <w:r w:rsidRPr="009E79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A81E76" w:rsidRPr="00B413D2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413D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 бюджетные кредиты, управление остатками средств на единых счетах бюджетов</w:t>
      </w:r>
    </w:p>
    <w:p w:rsidR="00A81E76" w:rsidRPr="00FC34B8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A81E76" w:rsidRPr="00B413D2" w:rsidRDefault="00A81E76" w:rsidP="00A81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D2">
        <w:rPr>
          <w:rFonts w:ascii="Times New Roman" w:eastAsia="Calibri" w:hAnsi="Times New Roman" w:cs="Times New Roman"/>
          <w:sz w:val="24"/>
          <w:szCs w:val="24"/>
        </w:rPr>
        <w:t xml:space="preserve">В 1 квартале 2019 года кредиты от кредитных организациях не привлекались (утвержденные бюджетные назначения на 2019 год составили в сумме 3 783 206,4 тыс.руб. (ред. 20.03.2019)). В аналогичном периоде прошлого года кредиты кредитных организаций также не привлекались.  За 1 квартал 2019 года программа муниципальных заимствований на 2019 год выполнена по погашению муниципальным образованием кредитов, предоставленных кредитными организациями, на 25,2% (920 000 тыс.руб.) утвержденных бюджетных назначений (3 645 506,4 тыс.руб.), что больше на 380 000 тыс.руб. или в 1,7 раза по сравнению с аналогичным периодом прошлого года. </w:t>
      </w:r>
    </w:p>
    <w:p w:rsidR="00A81E76" w:rsidRPr="00B413D2" w:rsidRDefault="00A81E76" w:rsidP="00A81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D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1 квартал 2019 года привлечено бюджетных кредитов от других бюджетов бюджетной системы Российской Федерации на сумму 390 662,0 тыс.руб., что больше на 12 813,0 </w:t>
      </w:r>
      <w:r w:rsidRPr="002B7E21">
        <w:rPr>
          <w:rFonts w:ascii="Times New Roman" w:eastAsia="Calibri" w:hAnsi="Times New Roman" w:cs="Times New Roman"/>
          <w:sz w:val="24"/>
          <w:szCs w:val="24"/>
        </w:rPr>
        <w:t>тыс.руб.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3D2">
        <w:rPr>
          <w:rFonts w:ascii="Times New Roman" w:eastAsia="Calibri" w:hAnsi="Times New Roman" w:cs="Times New Roman"/>
          <w:sz w:val="24"/>
          <w:szCs w:val="24"/>
        </w:rPr>
        <w:t>или 3,4% тыс.руб. по сравнению с аналогичным периодом прошлого года. Погашение бюджетных кредитов в 1 квартале 2019 года не осуществлялось, также как и в аналогичном периоде прошлого года.</w:t>
      </w:r>
    </w:p>
    <w:p w:rsidR="00A81E76" w:rsidRPr="00B413D2" w:rsidRDefault="00A81E76" w:rsidP="00A81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3D2">
        <w:rPr>
          <w:rFonts w:ascii="Times New Roman" w:eastAsia="Calibri" w:hAnsi="Times New Roman" w:cs="Times New Roman"/>
          <w:sz w:val="24"/>
          <w:szCs w:val="24"/>
        </w:rPr>
        <w:t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1 квартал 2019 года составило 287 177,1 тыс.руб., что больше на 114 320,2  тыс.руб. или 66,1% по сравнению с аналогичным периодом прошлого года.</w:t>
      </w:r>
    </w:p>
    <w:p w:rsidR="00A81E76" w:rsidRPr="005E5AE5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81E76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81E76" w:rsidRPr="005E5AE5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E5AE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Расходы на обслуживание муниципального долга</w:t>
      </w:r>
    </w:p>
    <w:p w:rsidR="00A81E76" w:rsidRPr="005E5AE5" w:rsidRDefault="00A81E76" w:rsidP="00A81E7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A81E76" w:rsidRPr="005E5AE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5A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от 13.12.2018 № 56 «О городском бюджете на 2019 год и на плановый период 2020 и 2021 годов» (ред. от 20.03.2019) объем расходов на обслуживание муниципального долга муниципального образования «Город Архангельск» на 2019 год утвержден в объеме 294 000,0 тыс.рублей. </w:t>
      </w:r>
    </w:p>
    <w:p w:rsidR="00A81E76" w:rsidRPr="005E5AE5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5AE5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2019 года на обслуживание муниципального долга направлено 19 003,1 тыс.руб. или 6,5% уточненной сводной бюджетной росписи (утвержденных бюджетных назначений), что меньше на 7 599,8 тыс.руб. или на 28,6% по сравнению с аналогичным периодом прошлого года.</w:t>
      </w:r>
    </w:p>
    <w:p w:rsidR="00A81E76" w:rsidRPr="00BC73F1" w:rsidRDefault="00A81E76" w:rsidP="00A81E76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A81E76" w:rsidRPr="00531135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3113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A81E76" w:rsidRPr="00531135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A81E76" w:rsidRPr="00531135" w:rsidRDefault="00A81E76" w:rsidP="00A81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1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13.12.2018 № 56 «О городском бюджете на 2019 год и на плановый период 2020 и 2021 годов» (ред. от 20.03.2019)  общий объем бюджетных ассигнований на исполнение публичных нормативных обязательств муниципального  образования  «Город Архангельск» на 2019 год  утвержден  в  сумме   </w:t>
      </w:r>
      <w:r w:rsidRPr="00531135">
        <w:rPr>
          <w:rFonts w:ascii="Times New Roman" w:hAnsi="Times New Roman" w:cs="Times New Roman"/>
          <w:sz w:val="24"/>
          <w:szCs w:val="24"/>
        </w:rPr>
        <w:t xml:space="preserve">162 498,0 </w:t>
      </w:r>
      <w:r w:rsidRPr="00531135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(ч.1 ст.4 решения).</w:t>
      </w:r>
    </w:p>
    <w:p w:rsidR="00A81E76" w:rsidRPr="00B56102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6102">
        <w:rPr>
          <w:rFonts w:ascii="Times New Roman" w:eastAsia="SimSun" w:hAnsi="Times New Roman" w:cs="Times New Roman"/>
          <w:sz w:val="24"/>
          <w:szCs w:val="24"/>
          <w:lang w:eastAsia="ar-SA"/>
        </w:rPr>
        <w:t>За 1 квартал 2019 года расходы на исполнение публичных нормативных обязательств составили 29 115,8 тыс.руб. или 17,9% уточненной сводной бюджетной росписи и утвержденных бюджетных назначений, из них:</w:t>
      </w:r>
    </w:p>
    <w:p w:rsidR="00A81E76" w:rsidRPr="00BC73F1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8C576A">
        <w:rPr>
          <w:rFonts w:ascii="Times New Roman" w:eastAsia="SimSun" w:hAnsi="Times New Roman" w:cs="Times New Roman"/>
          <w:sz w:val="24"/>
          <w:szCs w:val="24"/>
          <w:lang w:eastAsia="ar-SA"/>
        </w:rPr>
        <w:t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21 210,6 тыс.руб. (20,0% уточненной сводной бюджетной росписи);</w:t>
      </w:r>
    </w:p>
    <w:p w:rsidR="00A81E76" w:rsidRPr="00A174B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 пенсионное  обеспечение  за  выслугу  лет  отдельным категориям граждан – 7 164,8 тыс.руб. (16,1% уточненной сводной бюджетной росписи);</w:t>
      </w:r>
    </w:p>
    <w:p w:rsidR="00A81E76" w:rsidRPr="00A174BC" w:rsidRDefault="00A81E76" w:rsidP="00A81E76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обеспечение дополнительных мер социальной поддержки членам семей погибших (умерших) в горячих точках и при исполнении служебных обязанностей – 75,0 тыс.руб. (25,0% уточненной сводной бюджетной росписи);</w:t>
      </w:r>
    </w:p>
    <w:p w:rsidR="00A81E76" w:rsidRPr="00A174B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обеспечение мер социальной поддержки Почетных граждан города Архангельска – 216,0 тыс.руб. (13,0% уточненной сводной бюджетной росписи);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обеспечение мер социальной поддержки детей, переданных на воспитание под опеку (попечительство) и в приемные семьи – 311,5 тыс.руб. (15,0% уточненной сводной бюджетной росписи);</w:t>
      </w:r>
    </w:p>
    <w:p w:rsidR="00A81E76" w:rsidRPr="00A174B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- 137,9 тыс.руб. (92,2% уточненной сводной бюджетной росписи);</w:t>
      </w:r>
    </w:p>
    <w:p w:rsidR="00A81E76" w:rsidRPr="008C576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C5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Нулевое исполнение расходов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установлено </w:t>
      </w:r>
      <w:r w:rsidRPr="008C576A">
        <w:rPr>
          <w:rFonts w:ascii="Times New Roman" w:eastAsia="SimSun" w:hAnsi="Times New Roman" w:cs="Times New Roman"/>
          <w:sz w:val="24"/>
          <w:szCs w:val="24"/>
          <w:lang w:eastAsia="ar-SA"/>
        </w:rPr>
        <w:t>по следующим нормативным публичным обязательствам:</w:t>
      </w:r>
    </w:p>
    <w:p w:rsidR="00A81E76" w:rsidRPr="008C576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C5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Архангельск»; </w:t>
      </w:r>
    </w:p>
    <w:p w:rsidR="00A81E76" w:rsidRPr="00A174BC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74BC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A81E76" w:rsidRPr="008C576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C5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8C576A">
        <w:rPr>
          <w:rFonts w:ascii="Times New Roman" w:hAnsi="Times New Roman" w:cs="Times New Roman"/>
          <w:sz w:val="24"/>
          <w:szCs w:val="24"/>
        </w:rPr>
        <w:t>премию имени М.В. Ломоносова Администрации муниципального образования «Город Архангельск»;</w:t>
      </w:r>
    </w:p>
    <w:p w:rsidR="00A81E76" w:rsidRPr="007A3C4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3C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 </w:t>
      </w:r>
    </w:p>
    <w:p w:rsidR="00A81E76" w:rsidRPr="007A3C4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7A3C46">
        <w:t xml:space="preserve"> </w:t>
      </w:r>
      <w:r w:rsidRPr="007A3C46">
        <w:rPr>
          <w:rFonts w:ascii="Times New Roman" w:hAnsi="Times New Roman" w:cs="Times New Roman"/>
          <w:sz w:val="24"/>
          <w:szCs w:val="24"/>
        </w:rPr>
        <w:t>Главы муниципального образования «Город Архангельск» учащимся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муниципального образования «Город Архангельск»;</w:t>
      </w:r>
    </w:p>
    <w:p w:rsidR="00A81E76" w:rsidRPr="007A3C46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3C4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Архангельск»;</w:t>
      </w:r>
    </w:p>
    <w:p w:rsidR="00A81E76" w:rsidRPr="007A3C46" w:rsidRDefault="00A81E76" w:rsidP="00A81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C46">
        <w:rPr>
          <w:rFonts w:ascii="Times New Roman" w:hAnsi="Times New Roman" w:cs="Times New Roman"/>
          <w:sz w:val="24"/>
          <w:szCs w:val="24"/>
        </w:rPr>
        <w:t>- на премию Администрации муниципального образования «Город Архангельск»  в области физической культуры и спорта».</w:t>
      </w:r>
    </w:p>
    <w:p w:rsidR="00A81E76" w:rsidRPr="00BC73F1" w:rsidRDefault="00A81E76" w:rsidP="00A81E76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A81E76" w:rsidRPr="00B56102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5610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A81E76" w:rsidRPr="00BC73F1" w:rsidRDefault="00A81E76" w:rsidP="00A81E76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A81E76" w:rsidRPr="00023C8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61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13.12.2018 № 56 «О городском бюджете на 2019 год и на плановый период 2020 и 2021 годов» (ред. от 20.03.2019) объем </w:t>
      </w: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ассигнований муниципального дорожного фонда муниципального образования «Город Архангельск» на 2019 год утвержден в сумме 757 440,7 тыс.руб. </w:t>
      </w:r>
    </w:p>
    <w:p w:rsidR="00A81E76" w:rsidRPr="00023C8A" w:rsidRDefault="00A81E76" w:rsidP="00A81E7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приложением №2 к отчету об исполнении городского бюджета за 1 квартал 2019 года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объем бюджетных ассигнований по подразделу 0409 «Дорожное хозяйство (дорожные фонды)» по уточненной сводной бюджетной росписи составил 757 714,4 тыс.руб. За 1 квартал 2019 года кассовое исполнение средств дорожного фонда составило 143 158,4 тыс.руб. или 18,9% уточненной сводной бюджетной росписи и утвержденных бюджетных назначений. Бюджетные ассигнования дорожного фонда за 1 квартал 2019 года были использованы по 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Архангельск».</w:t>
      </w:r>
    </w:p>
    <w:p w:rsidR="00A81E76" w:rsidRPr="00BC73F1" w:rsidRDefault="00A81E76" w:rsidP="00A81E7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A81E76" w:rsidRPr="00BC73F1" w:rsidRDefault="00A81E76" w:rsidP="00A81E7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A81E76" w:rsidRPr="00023C8A" w:rsidRDefault="00A81E76" w:rsidP="00A81E76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A81E76" w:rsidRPr="00023C8A" w:rsidRDefault="00A81E76" w:rsidP="00A81E76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Обеспечить соблюдение норм бюджетного законодательства, г</w:t>
      </w: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лавным распорядителям средств городского бюджета обеспечить контроль за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A81E76" w:rsidRDefault="00A81E76" w:rsidP="00A81E76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A81E76" w:rsidRPr="00826B6B" w:rsidRDefault="00A81E76" w:rsidP="00A81E76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DF7D1D" w:rsidRDefault="00DF7D1D">
      <w:bookmarkStart w:id="0" w:name="_GoBack"/>
      <w:bookmarkEnd w:id="0"/>
    </w:p>
    <w:sectPr w:rsidR="00DF7D1D" w:rsidSect="001C1943">
      <w:footerReference w:type="default" r:id="rId8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7A38" w:rsidRPr="00321CDC" w:rsidRDefault="00A81E76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18</w:t>
        </w:r>
        <w:r w:rsidRPr="00321CDC">
          <w:rPr>
            <w:sz w:val="18"/>
            <w:szCs w:val="18"/>
          </w:rPr>
          <w:fldChar w:fldCharType="end"/>
        </w:r>
      </w:p>
    </w:sdtContent>
  </w:sdt>
  <w:p w:rsidR="00627A38" w:rsidRDefault="00A81E76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6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1E76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217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E76"/>
  </w:style>
  <w:style w:type="character" w:customStyle="1" w:styleId="10">
    <w:name w:val="Основной шрифт абзаца1"/>
    <w:rsid w:val="00A81E76"/>
  </w:style>
  <w:style w:type="character" w:customStyle="1" w:styleId="a3">
    <w:name w:val="Текст выноски Знак"/>
    <w:rsid w:val="00A81E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A81E7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A81E7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A81E7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A81E76"/>
  </w:style>
  <w:style w:type="character" w:customStyle="1" w:styleId="ListLabel1">
    <w:name w:val="ListLabel 1"/>
    <w:rsid w:val="00A81E76"/>
    <w:rPr>
      <w:rFonts w:eastAsia="Times New Roman" w:cs="Times New Roman"/>
    </w:rPr>
  </w:style>
  <w:style w:type="character" w:customStyle="1" w:styleId="ListLabel2">
    <w:name w:val="ListLabel 2"/>
    <w:rsid w:val="00A81E76"/>
    <w:rPr>
      <w:rFonts w:cs="Courier New"/>
    </w:rPr>
  </w:style>
  <w:style w:type="paragraph" w:customStyle="1" w:styleId="a7">
    <w:name w:val="Заголовок"/>
    <w:basedOn w:val="a"/>
    <w:next w:val="a8"/>
    <w:rsid w:val="00A81E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A81E76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A81E76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A81E76"/>
    <w:rPr>
      <w:rFonts w:cs="Arial"/>
    </w:rPr>
  </w:style>
  <w:style w:type="paragraph" w:customStyle="1" w:styleId="11">
    <w:name w:val="Название1"/>
    <w:basedOn w:val="a"/>
    <w:rsid w:val="00A81E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81E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A81E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81E76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A81E7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A8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A81E7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A8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A81E76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A81E7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A81E7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A81E76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81E76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A81E7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1E76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A81E76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A81E76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A81E76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A81E76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A8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81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E76"/>
  </w:style>
  <w:style w:type="character" w:customStyle="1" w:styleId="10">
    <w:name w:val="Основной шрифт абзаца1"/>
    <w:rsid w:val="00A81E76"/>
  </w:style>
  <w:style w:type="character" w:customStyle="1" w:styleId="a3">
    <w:name w:val="Текст выноски Знак"/>
    <w:rsid w:val="00A81E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A81E7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A81E7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A81E7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A81E76"/>
  </w:style>
  <w:style w:type="character" w:customStyle="1" w:styleId="ListLabel1">
    <w:name w:val="ListLabel 1"/>
    <w:rsid w:val="00A81E76"/>
    <w:rPr>
      <w:rFonts w:eastAsia="Times New Roman" w:cs="Times New Roman"/>
    </w:rPr>
  </w:style>
  <w:style w:type="character" w:customStyle="1" w:styleId="ListLabel2">
    <w:name w:val="ListLabel 2"/>
    <w:rsid w:val="00A81E76"/>
    <w:rPr>
      <w:rFonts w:cs="Courier New"/>
    </w:rPr>
  </w:style>
  <w:style w:type="paragraph" w:customStyle="1" w:styleId="a7">
    <w:name w:val="Заголовок"/>
    <w:basedOn w:val="a"/>
    <w:next w:val="a8"/>
    <w:rsid w:val="00A81E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A81E76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A81E76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A81E76"/>
    <w:rPr>
      <w:rFonts w:cs="Arial"/>
    </w:rPr>
  </w:style>
  <w:style w:type="paragraph" w:customStyle="1" w:styleId="11">
    <w:name w:val="Название1"/>
    <w:basedOn w:val="a"/>
    <w:rsid w:val="00A81E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81E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A81E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81E76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A81E7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A8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A81E7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A8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A81E76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A81E7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A81E7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A81E76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81E76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A81E7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1E76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A81E76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A81E76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A81E76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A81E76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A8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81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Знатных</dc:creator>
  <cp:keywords/>
  <dc:description/>
  <cp:lastModifiedBy>Анна Юрьевна Знатных</cp:lastModifiedBy>
  <cp:revision>2</cp:revision>
  <dcterms:created xsi:type="dcterms:W3CDTF">2019-06-20T08:04:00Z</dcterms:created>
  <dcterms:modified xsi:type="dcterms:W3CDTF">2019-06-20T08:04:00Z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